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781" w:tblpY="1381"/>
        <w:tblW w:w="0" w:type="auto"/>
        <w:tblLayout w:type="fixed"/>
        <w:tblCellMar>
          <w:left w:w="6" w:type="dxa"/>
          <w:right w:w="6" w:type="dxa"/>
        </w:tblCellMar>
        <w:tblLook w:val="0000" w:firstRow="0" w:lastRow="0" w:firstColumn="0" w:lastColumn="0" w:noHBand="0" w:noVBand="0"/>
      </w:tblPr>
      <w:tblGrid>
        <w:gridCol w:w="6990"/>
      </w:tblGrid>
      <w:tr w:rsidR="00F22E6D" w:rsidRPr="000B5C1C" w:rsidTr="00DF6A8D">
        <w:trPr>
          <w:cantSplit/>
          <w:trHeight w:hRule="exact" w:val="13515"/>
        </w:trPr>
        <w:tc>
          <w:tcPr>
            <w:tcW w:w="6990" w:type="dxa"/>
          </w:tcPr>
          <w:p w:rsidR="00F22E6D" w:rsidRDefault="00F22E6D" w:rsidP="00DF6A8D">
            <w:pPr>
              <w:pStyle w:val="CoverDocumenttype"/>
              <w:spacing w:after="120" w:line="240" w:lineRule="auto"/>
            </w:pPr>
            <w:bookmarkStart w:id="0" w:name="OLE_LINK3"/>
            <w:bookmarkStart w:id="1" w:name="_GoBack"/>
            <w:bookmarkEnd w:id="1"/>
          </w:p>
          <w:p w:rsidR="00F22E6D" w:rsidRDefault="00F22E6D" w:rsidP="00DF6A8D">
            <w:pPr>
              <w:pStyle w:val="CoverPubtitle"/>
              <w:spacing w:before="0" w:after="120" w:line="240" w:lineRule="auto"/>
            </w:pPr>
          </w:p>
          <w:p w:rsidR="00F22E6D" w:rsidRDefault="00F22E6D" w:rsidP="00DF6A8D">
            <w:pPr>
              <w:pStyle w:val="CoverPubtitle"/>
              <w:spacing w:before="0" w:after="120" w:line="240" w:lineRule="auto"/>
            </w:pPr>
            <w:r w:rsidRPr="00F22E6D">
              <w:t>Epidemiological Cut-off Feasibility Study</w:t>
            </w:r>
          </w:p>
          <w:p w:rsidR="00524E70" w:rsidRPr="00524E70" w:rsidRDefault="00524E70" w:rsidP="00DF6A8D">
            <w:pPr>
              <w:pStyle w:val="CoverPubtitle"/>
              <w:spacing w:before="0" w:after="120" w:line="240" w:lineRule="auto"/>
              <w:rPr>
                <w:b w:val="0"/>
              </w:rPr>
            </w:pPr>
            <w:r w:rsidRPr="00524E70">
              <w:rPr>
                <w:b w:val="0"/>
              </w:rPr>
              <w:t xml:space="preserve">Executive </w:t>
            </w:r>
            <w:r w:rsidR="007C10D0">
              <w:rPr>
                <w:b w:val="0"/>
              </w:rPr>
              <w:t>Summary</w:t>
            </w:r>
          </w:p>
          <w:p w:rsidR="00F22E6D" w:rsidRPr="00BE3FE9" w:rsidRDefault="007A16A8" w:rsidP="00DF6A8D">
            <w:pPr>
              <w:pStyle w:val="CoverPubtitlesub2"/>
              <w:spacing w:before="0" w:after="120" w:line="240" w:lineRule="auto"/>
              <w:rPr>
                <w:strike/>
              </w:rPr>
            </w:pPr>
            <w:r>
              <w:t>June</w:t>
            </w:r>
            <w:r w:rsidR="00F22E6D" w:rsidRPr="00F22E6D">
              <w:t xml:space="preserve"> 2017</w:t>
            </w:r>
          </w:p>
          <w:p w:rsidR="00F22E6D" w:rsidRPr="000B5C1C"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Default="00F22E6D" w:rsidP="00DF6A8D">
            <w:pPr>
              <w:spacing w:after="120" w:line="240" w:lineRule="auto"/>
            </w:pPr>
          </w:p>
          <w:p w:rsidR="00F22E6D" w:rsidRPr="000B5C1C" w:rsidRDefault="00F22E6D" w:rsidP="00DF6A8D">
            <w:pPr>
              <w:spacing w:after="120" w:line="240" w:lineRule="auto"/>
            </w:pPr>
          </w:p>
          <w:p w:rsidR="00F22E6D" w:rsidRPr="000B5C1C" w:rsidRDefault="00F22E6D" w:rsidP="00DF6A8D">
            <w:pPr>
              <w:pStyle w:val="CoverText"/>
              <w:spacing w:before="0" w:beforeAutospacing="0" w:after="120" w:line="240" w:lineRule="auto"/>
            </w:pPr>
          </w:p>
          <w:p w:rsidR="00F22E6D" w:rsidRPr="00F22E6D" w:rsidRDefault="00F22E6D" w:rsidP="00DF6A8D">
            <w:pPr>
              <w:pStyle w:val="CoverTitlesub"/>
              <w:spacing w:after="120" w:line="240" w:lineRule="auto"/>
            </w:pPr>
            <w:r w:rsidRPr="00F22E6D">
              <w:t>AUSTRALIAN BUREAU OF STATISTICS</w:t>
            </w:r>
          </w:p>
        </w:tc>
      </w:tr>
    </w:tbl>
    <w:p w:rsidR="000536BA" w:rsidRPr="000B5C1C" w:rsidRDefault="00EE7B38" w:rsidP="000536BA">
      <w:pPr>
        <w:sectPr w:rsidR="000536BA" w:rsidRPr="000B5C1C" w:rsidSect="00DF2287">
          <w:headerReference w:type="even" r:id="rId8"/>
          <w:headerReference w:type="default" r:id="rId9"/>
          <w:footerReference w:type="even" r:id="rId10"/>
          <w:footerReference w:type="default" r:id="rId11"/>
          <w:headerReference w:type="first" r:id="rId12"/>
          <w:footerReference w:type="first" r:id="rId13"/>
          <w:pgSz w:w="11900" w:h="16838"/>
          <w:pgMar w:top="1440" w:right="1440" w:bottom="1440" w:left="1440" w:header="0" w:footer="0" w:gutter="0"/>
          <w:cols w:space="720"/>
          <w:docGrid w:linePitch="245"/>
        </w:sectPr>
      </w:pPr>
      <w:r>
        <w:rPr>
          <w:rFonts w:ascii="Arial" w:hAnsi="Arial" w:cs="Arial"/>
          <w:noProof/>
          <w:lang w:eastAsia="en-AU"/>
        </w:rPr>
        <mc:AlternateContent>
          <mc:Choice Requires="wps">
            <w:drawing>
              <wp:anchor distT="0" distB="0" distL="114300" distR="114300" simplePos="0" relativeHeight="251780096" behindDoc="0" locked="0" layoutInCell="1" allowOverlap="1">
                <wp:simplePos x="0" y="0"/>
                <wp:positionH relativeFrom="column">
                  <wp:posOffset>-198120</wp:posOffset>
                </wp:positionH>
                <wp:positionV relativeFrom="paragraph">
                  <wp:posOffset>-731520</wp:posOffset>
                </wp:positionV>
                <wp:extent cx="6019800" cy="320040"/>
                <wp:effectExtent l="0" t="0" r="0" b="3810"/>
                <wp:wrapNone/>
                <wp:docPr id="2" name="Rectangle 2"/>
                <wp:cNvGraphicFramePr/>
                <a:graphic xmlns:a="http://schemas.openxmlformats.org/drawingml/2006/main">
                  <a:graphicData uri="http://schemas.microsoft.com/office/word/2010/wordprocessingShape">
                    <wps:wsp>
                      <wps:cNvSpPr/>
                      <wps:spPr>
                        <a:xfrm>
                          <a:off x="0" y="0"/>
                          <a:ext cx="6019800" cy="320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42A34" id="Rectangle 2" o:spid="_x0000_s1026" style="position:absolute;margin-left:-15.6pt;margin-top:-57.6pt;width:474pt;height:25.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" fillcolor="white [3212]" stroked="f" strokeweight="2pt"/>
            </w:pict>
          </mc:Fallback>
        </mc:AlternateContent>
      </w:r>
      <w:r w:rsidR="00577C83" w:rsidRPr="00CF249B">
        <w:rPr>
          <w:rFonts w:ascii="Arial" w:hAnsi="Arial" w:cs="Arial"/>
          <w:noProof/>
          <w:lang w:eastAsia="en-AU"/>
        </w:rPr>
        <w:drawing>
          <wp:anchor distT="0" distB="0" distL="114300" distR="114300" simplePos="0" relativeHeight="251659264" behindDoc="1" locked="0" layoutInCell="1" allowOverlap="1" wp14:anchorId="634E0148" wp14:editId="42940A23">
            <wp:simplePos x="0" y="0"/>
            <wp:positionH relativeFrom="margin">
              <wp:posOffset>-205740</wp:posOffset>
            </wp:positionH>
            <wp:positionV relativeFrom="paragraph">
              <wp:posOffset>-255905</wp:posOffset>
            </wp:positionV>
            <wp:extent cx="6443980" cy="16148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 Letterhead 2015 bann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43980" cy="1614805"/>
                    </a:xfrm>
                    <a:prstGeom prst="rect">
                      <a:avLst/>
                    </a:prstGeom>
                  </pic:spPr>
                </pic:pic>
              </a:graphicData>
            </a:graphic>
            <wp14:sizeRelH relativeFrom="page">
              <wp14:pctWidth>0</wp14:pctWidth>
            </wp14:sizeRelH>
            <wp14:sizeRelV relativeFrom="page">
              <wp14:pctHeight>0</wp14:pctHeight>
            </wp14:sizeRelV>
          </wp:anchor>
        </w:drawing>
      </w:r>
    </w:p>
    <w:tbl>
      <w:tblPr>
        <w:tblW w:w="9449" w:type="dxa"/>
        <w:tblInd w:w="108" w:type="dxa"/>
        <w:tblLayout w:type="fixed"/>
        <w:tblLook w:val="0000" w:firstRow="0" w:lastRow="0" w:firstColumn="0" w:lastColumn="0" w:noHBand="0" w:noVBand="0"/>
      </w:tblPr>
      <w:tblGrid>
        <w:gridCol w:w="2410"/>
        <w:gridCol w:w="5905"/>
        <w:gridCol w:w="1134"/>
      </w:tblGrid>
      <w:tr w:rsidR="00336C8A" w:rsidRPr="000B5C1C" w:rsidTr="00336C8A">
        <w:tc>
          <w:tcPr>
            <w:tcW w:w="2410" w:type="dxa"/>
          </w:tcPr>
          <w:p w:rsidR="00336C8A" w:rsidRPr="000B5C1C" w:rsidRDefault="00336C8A" w:rsidP="00336C8A">
            <w:bookmarkStart w:id="2" w:name="Key"/>
            <w:bookmarkStart w:id="3" w:name="Key2"/>
            <w:bookmarkEnd w:id="2"/>
            <w:bookmarkEnd w:id="3"/>
          </w:p>
        </w:tc>
        <w:tc>
          <w:tcPr>
            <w:tcW w:w="5905" w:type="dxa"/>
          </w:tcPr>
          <w:p w:rsidR="00336C8A" w:rsidRPr="000B5C1C" w:rsidRDefault="00336C8A" w:rsidP="00336C8A">
            <w:pPr>
              <w:pStyle w:val="Text"/>
            </w:pPr>
          </w:p>
          <w:p w:rsidR="00336C8A" w:rsidRPr="000B5C1C" w:rsidRDefault="00336C8A" w:rsidP="00336C8A">
            <w:pPr>
              <w:pStyle w:val="Text"/>
            </w:pPr>
          </w:p>
          <w:p w:rsidR="00336C8A" w:rsidRPr="00B931C8" w:rsidRDefault="00336C8A" w:rsidP="00336C8A">
            <w:pPr>
              <w:pStyle w:val="Text"/>
              <w:rPr>
                <w:strike/>
              </w:rPr>
            </w:pPr>
          </w:p>
          <w:p w:rsidR="00336C8A" w:rsidRPr="000B5C1C" w:rsidRDefault="00336C8A" w:rsidP="00336C8A">
            <w:pPr>
              <w:pStyle w:val="Text"/>
            </w:pP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Pr>
          <w:p w:rsidR="00336C8A" w:rsidRPr="000B5C1C" w:rsidRDefault="00336C8A" w:rsidP="00336C8A">
            <w:pPr>
              <w:pStyle w:val="Text"/>
            </w:pPr>
          </w:p>
          <w:p w:rsidR="00336C8A" w:rsidRPr="000B5C1C" w:rsidRDefault="00336C8A" w:rsidP="00336C8A">
            <w:pPr>
              <w:pStyle w:val="Text"/>
            </w:pP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Pr>
          <w:p w:rsidR="00336C8A" w:rsidRPr="000B5C1C" w:rsidRDefault="00336C8A" w:rsidP="00336C8A">
            <w:pPr>
              <w:pStyle w:val="Text"/>
            </w:pPr>
            <w:r w:rsidRPr="000B5C1C">
              <w:t>© Commonwealth of Australia 201</w:t>
            </w:r>
            <w:r>
              <w:t>7</w:t>
            </w: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Pr>
          <w:p w:rsidR="00336C8A" w:rsidRPr="000B5C1C" w:rsidRDefault="00336C8A" w:rsidP="00336C8A">
            <w:pPr>
              <w:pStyle w:val="Text"/>
            </w:pPr>
          </w:p>
          <w:p w:rsidR="00336C8A" w:rsidRPr="000B5C1C" w:rsidRDefault="00336C8A" w:rsidP="00336C8A">
            <w:pPr>
              <w:pStyle w:val="Text"/>
            </w:pPr>
            <w:r w:rsidRPr="000B5C1C">
              <w:t xml:space="preserve">This work is copyright. Apart from any use as permitted under the </w:t>
            </w:r>
            <w:r w:rsidRPr="000B5C1C">
              <w:rPr>
                <w:i/>
              </w:rPr>
              <w:t>Copyright Act 1968</w:t>
            </w:r>
            <w:r w:rsidRPr="000B5C1C">
              <w:t>, no part may be reproduced by any process without prior written permission from the Commonwealth. Requests and inquiries concerning reproduction and rights in this publication should be addressed to The Manager, Intermediary Management, Australian Bureau of Statistics, Locked Bag 10, Belconnen ACT 2616, by telephone (02) 6252 6998, fax (02) 6252 7102, or email: &lt;intermediary.management@abs.gov.au&gt;.</w:t>
            </w: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Pr>
          <w:p w:rsidR="00336C8A" w:rsidRPr="000B5C1C" w:rsidRDefault="00336C8A" w:rsidP="00336C8A">
            <w:pPr>
              <w:pStyle w:val="Text"/>
            </w:pPr>
          </w:p>
          <w:p w:rsidR="00336C8A" w:rsidRPr="000B5C1C" w:rsidRDefault="00336C8A" w:rsidP="00336C8A">
            <w:pPr>
              <w:pStyle w:val="Text"/>
            </w:pPr>
            <w:r w:rsidRPr="000B5C1C">
              <w:t>In all cases the ABS must be acknowledged as the source when reproducing or quoting any part of an ABS publication or other product.</w:t>
            </w: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p w:rsidR="00336C8A" w:rsidRPr="000B5C1C" w:rsidRDefault="00336C8A" w:rsidP="00336C8A"/>
          <w:p w:rsidR="00336C8A" w:rsidRPr="000B5C1C" w:rsidRDefault="00336C8A" w:rsidP="00336C8A"/>
        </w:tc>
        <w:tc>
          <w:tcPr>
            <w:tcW w:w="5905" w:type="dxa"/>
          </w:tcPr>
          <w:p w:rsidR="00336C8A" w:rsidRPr="000B5C1C" w:rsidRDefault="00336C8A" w:rsidP="00336C8A">
            <w:pPr>
              <w:pStyle w:val="Text"/>
            </w:pPr>
            <w:r w:rsidRPr="000B5C1C">
              <w:t>Produced by the Australian Bureau of Statistics.</w:t>
            </w: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Pr>
          <w:p w:rsidR="00336C8A" w:rsidRPr="000B5C1C" w:rsidRDefault="00336C8A" w:rsidP="00336C8A">
            <w:pPr>
              <w:pStyle w:val="Text"/>
            </w:pPr>
          </w:p>
        </w:tc>
        <w:tc>
          <w:tcPr>
            <w:tcW w:w="1134" w:type="dxa"/>
          </w:tcPr>
          <w:p w:rsidR="00336C8A" w:rsidRPr="000B5C1C" w:rsidRDefault="00336C8A" w:rsidP="00336C8A"/>
        </w:tc>
      </w:tr>
      <w:tr w:rsidR="00336C8A" w:rsidRPr="000B5C1C" w:rsidTr="00336C8A">
        <w:tc>
          <w:tcPr>
            <w:tcW w:w="2410" w:type="dxa"/>
          </w:tcPr>
          <w:p w:rsidR="00336C8A" w:rsidRPr="000B5C1C" w:rsidRDefault="00336C8A" w:rsidP="00336C8A"/>
        </w:tc>
        <w:tc>
          <w:tcPr>
            <w:tcW w:w="5905" w:type="dxa"/>
            <w:tcBorders>
              <w:bottom w:val="single" w:sz="6" w:space="0" w:color="auto"/>
            </w:tcBorders>
          </w:tcPr>
          <w:p w:rsidR="00336C8A" w:rsidRPr="000B5C1C" w:rsidRDefault="00336C8A" w:rsidP="00336C8A">
            <w:pPr>
              <w:pStyle w:val="Text"/>
            </w:pPr>
          </w:p>
          <w:p w:rsidR="00336C8A" w:rsidRPr="000B5C1C" w:rsidRDefault="00336C8A" w:rsidP="00336C8A">
            <w:pPr>
              <w:pStyle w:val="Text"/>
            </w:pPr>
          </w:p>
        </w:tc>
        <w:tc>
          <w:tcPr>
            <w:tcW w:w="1134" w:type="dxa"/>
          </w:tcPr>
          <w:p w:rsidR="00336C8A" w:rsidRPr="000B5C1C" w:rsidRDefault="00336C8A" w:rsidP="00336C8A"/>
        </w:tc>
      </w:tr>
      <w:tr w:rsidR="00336C8A" w:rsidRPr="000B5C1C" w:rsidTr="00336C8A">
        <w:tc>
          <w:tcPr>
            <w:tcW w:w="2410" w:type="dxa"/>
            <w:tcBorders>
              <w:right w:val="single" w:sz="6" w:space="0" w:color="auto"/>
            </w:tcBorders>
          </w:tcPr>
          <w:p w:rsidR="00336C8A" w:rsidRPr="000B5C1C" w:rsidRDefault="00336C8A" w:rsidP="00336C8A"/>
        </w:tc>
        <w:tc>
          <w:tcPr>
            <w:tcW w:w="5905" w:type="dxa"/>
            <w:tcBorders>
              <w:top w:val="single" w:sz="6" w:space="0" w:color="auto"/>
              <w:left w:val="single" w:sz="6" w:space="0" w:color="auto"/>
              <w:bottom w:val="single" w:sz="6" w:space="0" w:color="auto"/>
              <w:right w:val="single" w:sz="6" w:space="0" w:color="auto"/>
            </w:tcBorders>
            <w:shd w:val="clear" w:color="auto" w:fill="808080"/>
          </w:tcPr>
          <w:p w:rsidR="00336C8A" w:rsidRPr="00994912" w:rsidRDefault="00336C8A" w:rsidP="00336C8A">
            <w:pPr>
              <w:pStyle w:val="Reversetitle"/>
            </w:pPr>
            <w:r w:rsidRPr="00994912">
              <w:t>Inquiries</w:t>
            </w:r>
          </w:p>
        </w:tc>
        <w:tc>
          <w:tcPr>
            <w:tcW w:w="1134" w:type="dxa"/>
            <w:tcBorders>
              <w:left w:val="single" w:sz="6" w:space="0" w:color="auto"/>
            </w:tcBorders>
          </w:tcPr>
          <w:p w:rsidR="00336C8A" w:rsidRPr="000B5C1C" w:rsidRDefault="00336C8A" w:rsidP="00336C8A"/>
        </w:tc>
      </w:tr>
      <w:tr w:rsidR="00336C8A" w:rsidRPr="000B5C1C" w:rsidTr="00336C8A">
        <w:tc>
          <w:tcPr>
            <w:tcW w:w="2410" w:type="dxa"/>
            <w:tcBorders>
              <w:right w:val="single" w:sz="6" w:space="0" w:color="auto"/>
            </w:tcBorders>
          </w:tcPr>
          <w:p w:rsidR="00336C8A" w:rsidRPr="000B5C1C" w:rsidRDefault="00336C8A" w:rsidP="00336C8A"/>
        </w:tc>
        <w:tc>
          <w:tcPr>
            <w:tcW w:w="5905" w:type="dxa"/>
            <w:tcBorders>
              <w:top w:val="single" w:sz="6" w:space="0" w:color="auto"/>
              <w:left w:val="single" w:sz="6" w:space="0" w:color="auto"/>
              <w:bottom w:val="single" w:sz="6" w:space="0" w:color="auto"/>
              <w:right w:val="single" w:sz="6" w:space="0" w:color="auto"/>
            </w:tcBorders>
          </w:tcPr>
          <w:p w:rsidR="00336C8A" w:rsidRPr="000B5C1C" w:rsidRDefault="00336C8A" w:rsidP="00336C8A">
            <w:pPr>
              <w:pStyle w:val="InquiriesBullet"/>
            </w:pPr>
            <w:r w:rsidRPr="000B5C1C">
              <w:t xml:space="preserve">For further information about these and related statistics, contact </w:t>
            </w:r>
            <w:r>
              <w:t>disability.statistics@abs.gov.au</w:t>
            </w:r>
            <w:r w:rsidRPr="000B5C1C">
              <w:t>.</w:t>
            </w:r>
          </w:p>
        </w:tc>
        <w:tc>
          <w:tcPr>
            <w:tcW w:w="1134" w:type="dxa"/>
            <w:tcBorders>
              <w:left w:val="single" w:sz="6" w:space="0" w:color="auto"/>
            </w:tcBorders>
          </w:tcPr>
          <w:p w:rsidR="00336C8A" w:rsidRPr="000B5C1C" w:rsidRDefault="00336C8A" w:rsidP="00336C8A"/>
        </w:tc>
      </w:tr>
    </w:tbl>
    <w:p w:rsidR="00336C8A" w:rsidRDefault="00336C8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textAlignment w:val="auto"/>
        <w:rPr>
          <w:rStyle w:val="NormalText"/>
          <w:rFonts w:ascii="FrnkGothITC Bk BT" w:hAnsi="FrnkGothITC Bk BT"/>
          <w:caps/>
          <w:sz w:val="21"/>
        </w:rPr>
      </w:pPr>
      <w:r>
        <w:rPr>
          <w:rStyle w:val="NormalText"/>
        </w:rPr>
        <w:t xml:space="preserve"> </w:t>
      </w:r>
      <w:r>
        <w:rPr>
          <w:rStyle w:val="NormalText"/>
        </w:rPr>
        <w:br w:type="page"/>
      </w:r>
    </w:p>
    <w:p w:rsidR="00327DB2" w:rsidRPr="00D62FEC" w:rsidRDefault="00327DB2" w:rsidP="00327DB2">
      <w:pPr>
        <w:pStyle w:val="Heading1"/>
        <w:rPr>
          <w:rStyle w:val="NormalText"/>
        </w:rPr>
      </w:pPr>
      <w:r>
        <w:rPr>
          <w:rStyle w:val="NormalText"/>
        </w:rPr>
        <w:lastRenderedPageBreak/>
        <w:t>INTRODUCTION</w:t>
      </w:r>
    </w:p>
    <w:p w:rsidR="000975E9" w:rsidRDefault="001B4D5F" w:rsidP="00152EBA">
      <w:pPr>
        <w:rPr>
          <w:rStyle w:val="NormalText"/>
          <w:szCs w:val="18"/>
        </w:rPr>
      </w:pPr>
      <w:r>
        <w:rPr>
          <w:rStyle w:val="NormalText"/>
          <w:szCs w:val="18"/>
        </w:rPr>
        <w:t xml:space="preserve">The </w:t>
      </w:r>
      <w:r w:rsidRPr="001B4D5F">
        <w:rPr>
          <w:rStyle w:val="NormalText"/>
          <w:szCs w:val="18"/>
        </w:rPr>
        <w:t>Epidemiological Cut-off Feasibility Study</w:t>
      </w:r>
      <w:r>
        <w:rPr>
          <w:rStyle w:val="NormalText"/>
          <w:szCs w:val="18"/>
        </w:rPr>
        <w:t xml:space="preserve"> aims to assess the reliability of the </w:t>
      </w:r>
      <w:r w:rsidRPr="001B4D5F">
        <w:rPr>
          <w:rStyle w:val="NormalText"/>
          <w:szCs w:val="18"/>
        </w:rPr>
        <w:t>Kessler Psychological Distress Scale (K10)</w:t>
      </w:r>
      <w:r>
        <w:rPr>
          <w:rStyle w:val="NormalText"/>
          <w:szCs w:val="18"/>
        </w:rPr>
        <w:t xml:space="preserve"> as a predictor of mental disorders in the total Australian population and the population of persons who have ever served in the Australian Defence Force</w:t>
      </w:r>
      <w:r w:rsidR="00852367">
        <w:rPr>
          <w:rStyle w:val="NormalText"/>
          <w:szCs w:val="18"/>
        </w:rPr>
        <w:t>.</w:t>
      </w:r>
      <w:r>
        <w:rPr>
          <w:rStyle w:val="NormalText"/>
          <w:szCs w:val="18"/>
        </w:rPr>
        <w:t xml:space="preserve"> Analysis was conducted using five ABS population surveys</w:t>
      </w:r>
      <w:r w:rsidR="00152EBA">
        <w:rPr>
          <w:rStyle w:val="NormalText"/>
          <w:szCs w:val="18"/>
        </w:rPr>
        <w:t>, three of which included information on whether respondents had ever served in the Australian Defence Force</w:t>
      </w:r>
      <w:r w:rsidR="002C2014">
        <w:rPr>
          <w:rStyle w:val="NormalText"/>
          <w:szCs w:val="18"/>
        </w:rPr>
        <w:t>.</w:t>
      </w:r>
      <w:r w:rsidR="002C2014" w:rsidRPr="002C2014">
        <w:t xml:space="preserve"> </w:t>
      </w:r>
      <w:r w:rsidR="002C2014" w:rsidRPr="002C2014">
        <w:rPr>
          <w:rStyle w:val="NormalText"/>
          <w:szCs w:val="18"/>
        </w:rPr>
        <w:t>In this study, a statistical tool known as epidemiological cut-offs was used to assess the likelihood of a person having a mental disorder based on their level of psychological distress.</w:t>
      </w:r>
    </w:p>
    <w:p w:rsidR="00327DB2" w:rsidRDefault="00327DB2" w:rsidP="00152EBA">
      <w:pPr>
        <w:rPr>
          <w:rStyle w:val="NormalText"/>
          <w:szCs w:val="18"/>
        </w:rPr>
      </w:pPr>
    </w:p>
    <w:p w:rsidR="00933AD9" w:rsidRPr="00D62FEC" w:rsidRDefault="00933AD9" w:rsidP="00933AD9">
      <w:pPr>
        <w:pStyle w:val="Heading1"/>
        <w:rPr>
          <w:rStyle w:val="NormalText"/>
        </w:rPr>
      </w:pPr>
      <w:r>
        <w:rPr>
          <w:rStyle w:val="NormalText"/>
        </w:rPr>
        <w:t>BACKGROUND</w:t>
      </w:r>
    </w:p>
    <w:p w:rsidR="00933AD9" w:rsidRPr="00202AD5" w:rsidRDefault="00933AD9" w:rsidP="00933AD9">
      <w:pPr>
        <w:rPr>
          <w:rStyle w:val="NormalText"/>
          <w:szCs w:val="18"/>
        </w:rPr>
      </w:pPr>
      <w:r w:rsidRPr="00202AD5">
        <w:rPr>
          <w:rStyle w:val="NormalText"/>
          <w:szCs w:val="18"/>
        </w:rPr>
        <w:t xml:space="preserve">In 2010 the Centre for Traumatic Stress Studies (CTSS) at the University of Adelaide, on behalf of the </w:t>
      </w:r>
      <w:r>
        <w:rPr>
          <w:rStyle w:val="NormalText"/>
          <w:szCs w:val="18"/>
        </w:rPr>
        <w:t>Department of Defence</w:t>
      </w:r>
      <w:r w:rsidRPr="00202AD5">
        <w:rPr>
          <w:rStyle w:val="NormalText"/>
          <w:szCs w:val="18"/>
        </w:rPr>
        <w:t xml:space="preserve"> (</w:t>
      </w:r>
      <w:r>
        <w:rPr>
          <w:rStyle w:val="NormalText"/>
          <w:szCs w:val="18"/>
        </w:rPr>
        <w:t>Defence</w:t>
      </w:r>
      <w:r w:rsidRPr="00202AD5">
        <w:rPr>
          <w:rStyle w:val="NormalText"/>
          <w:szCs w:val="18"/>
        </w:rPr>
        <w:t xml:space="preserve">) and the Department of Veterans’ Affairs (DVA), undertook the </w:t>
      </w:r>
      <w:r w:rsidRPr="00483347">
        <w:rPr>
          <w:rStyle w:val="NormalText"/>
          <w:i/>
          <w:szCs w:val="18"/>
        </w:rPr>
        <w:t>Mental Health in the Australian Defence Force: 2010 Australian Defence Force Mental Health Prevalence and Wellbeing Study</w:t>
      </w:r>
      <w:r w:rsidRPr="00202AD5">
        <w:rPr>
          <w:rStyle w:val="NormalText"/>
          <w:szCs w:val="18"/>
        </w:rPr>
        <w:t xml:space="preserve"> (MHPWS), which researched the wellbeing of currently serving A</w:t>
      </w:r>
      <w:r>
        <w:rPr>
          <w:rStyle w:val="NormalText"/>
          <w:szCs w:val="18"/>
        </w:rPr>
        <w:t>ustralian Defence Force (A</w:t>
      </w:r>
      <w:r w:rsidRPr="00202AD5">
        <w:rPr>
          <w:rStyle w:val="NormalText"/>
          <w:szCs w:val="18"/>
        </w:rPr>
        <w:t>DF</w:t>
      </w:r>
      <w:r>
        <w:rPr>
          <w:rStyle w:val="NormalText"/>
          <w:szCs w:val="18"/>
        </w:rPr>
        <w:t>)</w:t>
      </w:r>
      <w:r w:rsidRPr="00202AD5">
        <w:rPr>
          <w:rStyle w:val="NormalText"/>
          <w:szCs w:val="18"/>
        </w:rPr>
        <w:t xml:space="preserve"> personnel (</w:t>
      </w:r>
      <w:r w:rsidR="00380E80">
        <w:rPr>
          <w:rStyle w:val="NormalText"/>
          <w:szCs w:val="18"/>
        </w:rPr>
        <w:t>McFarlane</w:t>
      </w:r>
      <w:r>
        <w:rPr>
          <w:rStyle w:val="NormalText"/>
          <w:szCs w:val="18"/>
        </w:rPr>
        <w:t xml:space="preserve"> et al</w:t>
      </w:r>
      <w:r w:rsidRPr="00202AD5">
        <w:rPr>
          <w:rStyle w:val="NormalText"/>
          <w:szCs w:val="18"/>
        </w:rPr>
        <w:t xml:space="preserve"> 2011). </w:t>
      </w:r>
    </w:p>
    <w:p w:rsidR="00933AD9" w:rsidRPr="00202AD5" w:rsidRDefault="00933AD9" w:rsidP="00933AD9">
      <w:pPr>
        <w:rPr>
          <w:rStyle w:val="NormalText"/>
          <w:szCs w:val="18"/>
        </w:rPr>
      </w:pPr>
    </w:p>
    <w:p w:rsidR="00933AD9" w:rsidRPr="00202AD5" w:rsidRDefault="00933AD9" w:rsidP="00933AD9">
      <w:pPr>
        <w:rPr>
          <w:rStyle w:val="NormalText"/>
          <w:szCs w:val="18"/>
        </w:rPr>
      </w:pPr>
      <w:r w:rsidRPr="00202AD5">
        <w:rPr>
          <w:rStyle w:val="NormalText"/>
          <w:szCs w:val="18"/>
        </w:rPr>
        <w:t>One aim of the MHPWS was to refine methods for detecting mental health conditions in the ADF population. Participants were screened for Post-Traumatic Stress Disorder (PTSD), psychological distress and alcohol use disorders using three instruments routinely used by the ADF, including the Kessler Psychological Distress Scale</w:t>
      </w:r>
      <w:r>
        <w:rPr>
          <w:rStyle w:val="NormalText"/>
          <w:szCs w:val="18"/>
        </w:rPr>
        <w:t xml:space="preserve"> (K10)</w:t>
      </w:r>
      <w:r w:rsidRPr="00202AD5">
        <w:rPr>
          <w:rStyle w:val="NormalText"/>
          <w:szCs w:val="18"/>
        </w:rPr>
        <w:t>. Analysis of the screening indicated comparable trends between self-reported mental health condition prevalence measures compiled by CTSS and the diagnostic interviews conducted</w:t>
      </w:r>
      <w:r>
        <w:rPr>
          <w:rStyle w:val="NormalText"/>
          <w:szCs w:val="18"/>
        </w:rPr>
        <w:t xml:space="preserve"> </w:t>
      </w:r>
      <w:r w:rsidRPr="00202AD5">
        <w:rPr>
          <w:rStyle w:val="NormalText"/>
          <w:szCs w:val="18"/>
        </w:rPr>
        <w:t>(</w:t>
      </w:r>
      <w:r w:rsidR="00380E80">
        <w:rPr>
          <w:rStyle w:val="NormalText"/>
          <w:szCs w:val="18"/>
        </w:rPr>
        <w:t>McFarlane</w:t>
      </w:r>
      <w:r>
        <w:rPr>
          <w:rStyle w:val="NormalText"/>
          <w:szCs w:val="18"/>
        </w:rPr>
        <w:t xml:space="preserve"> et al</w:t>
      </w:r>
      <w:r w:rsidRPr="00202AD5">
        <w:rPr>
          <w:rStyle w:val="NormalText"/>
          <w:szCs w:val="18"/>
        </w:rPr>
        <w:t xml:space="preserve"> 2011).</w:t>
      </w:r>
    </w:p>
    <w:p w:rsidR="00933AD9" w:rsidRPr="00202AD5" w:rsidRDefault="00933AD9" w:rsidP="00933AD9">
      <w:pPr>
        <w:rPr>
          <w:rStyle w:val="NormalText"/>
          <w:szCs w:val="18"/>
        </w:rPr>
      </w:pPr>
    </w:p>
    <w:p w:rsidR="00933AD9" w:rsidRPr="007F5AE2" w:rsidRDefault="00FF562F" w:rsidP="00933AD9">
      <w:pPr>
        <w:rPr>
          <w:rStyle w:val="NormalText"/>
          <w:strike/>
          <w:szCs w:val="18"/>
        </w:rPr>
      </w:pPr>
      <w:r w:rsidRPr="00FF562F">
        <w:rPr>
          <w:rStyle w:val="NormalText"/>
          <w:szCs w:val="18"/>
        </w:rPr>
        <w:t>The MHPWS recommended screening cut-offs for the K10 and other instruments to be employed to identify the maximum number of ADF members for early intervention.</w:t>
      </w:r>
      <w:r>
        <w:rPr>
          <w:rStyle w:val="NormalText"/>
          <w:szCs w:val="18"/>
        </w:rPr>
        <w:t xml:space="preserve"> </w:t>
      </w:r>
      <w:r w:rsidR="00933AD9" w:rsidRPr="00202AD5">
        <w:rPr>
          <w:rStyle w:val="NormalText"/>
          <w:szCs w:val="18"/>
        </w:rPr>
        <w:t xml:space="preserve">The study also recommended the use of epidemiological cut-offs to accurately monitor </w:t>
      </w:r>
      <w:r w:rsidR="00933AD9">
        <w:rPr>
          <w:rStyle w:val="NormalText"/>
          <w:szCs w:val="18"/>
        </w:rPr>
        <w:t>prevalence</w:t>
      </w:r>
      <w:r w:rsidR="00933AD9" w:rsidRPr="00202AD5">
        <w:rPr>
          <w:rStyle w:val="NormalText"/>
          <w:szCs w:val="18"/>
        </w:rPr>
        <w:t xml:space="preserve"> of disorders</w:t>
      </w:r>
      <w:r w:rsidR="00933AD9">
        <w:rPr>
          <w:rStyle w:val="NormalText"/>
          <w:szCs w:val="18"/>
        </w:rPr>
        <w:t xml:space="preserve"> over time </w:t>
      </w:r>
      <w:r w:rsidR="00933AD9" w:rsidRPr="00202AD5">
        <w:rPr>
          <w:rStyle w:val="NormalText"/>
          <w:szCs w:val="18"/>
        </w:rPr>
        <w:t>(</w:t>
      </w:r>
      <w:r w:rsidR="00380E80">
        <w:rPr>
          <w:rStyle w:val="NormalText"/>
          <w:szCs w:val="18"/>
        </w:rPr>
        <w:t>McFarlane</w:t>
      </w:r>
      <w:r w:rsidR="00933AD9">
        <w:rPr>
          <w:rStyle w:val="NormalText"/>
          <w:szCs w:val="18"/>
        </w:rPr>
        <w:t xml:space="preserve"> et al</w:t>
      </w:r>
      <w:r w:rsidR="00933AD9" w:rsidRPr="00202AD5">
        <w:rPr>
          <w:rStyle w:val="NormalText"/>
          <w:szCs w:val="18"/>
        </w:rPr>
        <w:t xml:space="preserve"> 2011).</w:t>
      </w:r>
      <w:r w:rsidR="002D3AE0">
        <w:rPr>
          <w:rStyle w:val="NormalText"/>
          <w:szCs w:val="18"/>
        </w:rPr>
        <w:t xml:space="preserve"> </w:t>
      </w:r>
    </w:p>
    <w:p w:rsidR="00933AD9" w:rsidRPr="00202AD5" w:rsidRDefault="00933AD9" w:rsidP="00933AD9">
      <w:pPr>
        <w:rPr>
          <w:rStyle w:val="NormalText"/>
          <w:szCs w:val="18"/>
        </w:rPr>
      </w:pPr>
    </w:p>
    <w:p w:rsidR="00933AD9" w:rsidRDefault="00933AD9" w:rsidP="00933AD9">
      <w:pPr>
        <w:rPr>
          <w:rStyle w:val="NormalText"/>
          <w:szCs w:val="18"/>
        </w:rPr>
      </w:pPr>
      <w:r w:rsidRPr="00202AD5">
        <w:rPr>
          <w:rStyle w:val="NormalText"/>
          <w:szCs w:val="18"/>
        </w:rPr>
        <w:t xml:space="preserve">The Epidemiological Cut-off Feasibility Study was </w:t>
      </w:r>
      <w:r>
        <w:rPr>
          <w:rStyle w:val="NormalText"/>
          <w:szCs w:val="18"/>
        </w:rPr>
        <w:t xml:space="preserve">undertaken </w:t>
      </w:r>
      <w:r w:rsidRPr="00202AD5">
        <w:rPr>
          <w:rStyle w:val="NormalText"/>
          <w:szCs w:val="18"/>
        </w:rPr>
        <w:t xml:space="preserve">to add to this field of research. </w:t>
      </w:r>
      <w:r>
        <w:rPr>
          <w:rStyle w:val="NormalText"/>
          <w:szCs w:val="18"/>
        </w:rPr>
        <w:t xml:space="preserve">Aims of the study include: </w:t>
      </w:r>
    </w:p>
    <w:p w:rsidR="00933AD9" w:rsidRPr="00D51135" w:rsidRDefault="00933AD9" w:rsidP="00933AD9">
      <w:pPr>
        <w:rPr>
          <w:rStyle w:val="NormalText"/>
          <w:szCs w:val="18"/>
        </w:rPr>
      </w:pPr>
    </w:p>
    <w:p w:rsidR="00933AD9" w:rsidRPr="00D51135" w:rsidRDefault="00933AD9" w:rsidP="00933AD9">
      <w:pPr>
        <w:pStyle w:val="ListParagraph"/>
        <w:numPr>
          <w:ilvl w:val="0"/>
          <w:numId w:val="4"/>
        </w:numPr>
        <w:spacing w:line="290" w:lineRule="exact"/>
        <w:rPr>
          <w:rFonts w:ascii="GarmdITC Lt BT" w:hAnsi="GarmdITC Lt BT"/>
          <w:caps/>
          <w:sz w:val="18"/>
          <w:szCs w:val="18"/>
          <w:lang w:eastAsia="en-US"/>
        </w:rPr>
      </w:pPr>
      <w:proofErr w:type="gramStart"/>
      <w:r>
        <w:rPr>
          <w:rFonts w:ascii="GarmdITC Lt BT" w:hAnsi="GarmdITC Lt BT"/>
          <w:sz w:val="18"/>
          <w:szCs w:val="18"/>
        </w:rPr>
        <w:t>e</w:t>
      </w:r>
      <w:r w:rsidRPr="00202AD5">
        <w:rPr>
          <w:rFonts w:ascii="GarmdITC Lt BT" w:hAnsi="GarmdITC Lt BT"/>
          <w:sz w:val="18"/>
          <w:szCs w:val="18"/>
        </w:rPr>
        <w:t>xploration</w:t>
      </w:r>
      <w:proofErr w:type="gramEnd"/>
      <w:r w:rsidRPr="00202AD5">
        <w:rPr>
          <w:rFonts w:ascii="GarmdITC Lt BT" w:hAnsi="GarmdITC Lt BT"/>
          <w:sz w:val="18"/>
          <w:szCs w:val="18"/>
        </w:rPr>
        <w:t xml:space="preserve"> of existing information from Australian Bureau of Statistics (ABS) health surveys to understand the relationship between </w:t>
      </w:r>
      <w:r>
        <w:rPr>
          <w:rFonts w:ascii="GarmdITC Lt BT" w:hAnsi="GarmdITC Lt BT"/>
          <w:sz w:val="18"/>
          <w:szCs w:val="18"/>
        </w:rPr>
        <w:t xml:space="preserve">levels of </w:t>
      </w:r>
      <w:r w:rsidRPr="00202AD5">
        <w:rPr>
          <w:rFonts w:ascii="GarmdITC Lt BT" w:hAnsi="GarmdITC Lt BT"/>
          <w:sz w:val="18"/>
          <w:szCs w:val="18"/>
        </w:rPr>
        <w:t>psychological distress based</w:t>
      </w:r>
      <w:r>
        <w:rPr>
          <w:rFonts w:ascii="GarmdITC Lt BT" w:hAnsi="GarmdITC Lt BT"/>
          <w:sz w:val="18"/>
          <w:szCs w:val="18"/>
        </w:rPr>
        <w:t xml:space="preserve"> on</w:t>
      </w:r>
      <w:r w:rsidRPr="00202AD5">
        <w:rPr>
          <w:rFonts w:ascii="GarmdITC Lt BT" w:hAnsi="GarmdITC Lt BT"/>
          <w:sz w:val="18"/>
          <w:szCs w:val="18"/>
        </w:rPr>
        <w:t xml:space="preserve"> the K</w:t>
      </w:r>
      <w:r>
        <w:rPr>
          <w:rFonts w:ascii="GarmdITC Lt BT" w:hAnsi="GarmdITC Lt BT"/>
          <w:sz w:val="18"/>
          <w:szCs w:val="18"/>
        </w:rPr>
        <w:t>10</w:t>
      </w:r>
      <w:r w:rsidRPr="00202AD5">
        <w:rPr>
          <w:rFonts w:ascii="GarmdITC Lt BT" w:hAnsi="GarmdITC Lt BT"/>
          <w:sz w:val="18"/>
          <w:szCs w:val="18"/>
        </w:rPr>
        <w:t xml:space="preserve"> and </w:t>
      </w:r>
      <w:r>
        <w:rPr>
          <w:rFonts w:ascii="GarmdITC Lt BT" w:hAnsi="GarmdITC Lt BT"/>
          <w:sz w:val="18"/>
          <w:szCs w:val="18"/>
        </w:rPr>
        <w:t xml:space="preserve">prevalence of </w:t>
      </w:r>
      <w:r w:rsidRPr="00202AD5">
        <w:rPr>
          <w:rFonts w:ascii="GarmdITC Lt BT" w:hAnsi="GarmdITC Lt BT"/>
          <w:sz w:val="18"/>
          <w:szCs w:val="18"/>
        </w:rPr>
        <w:t>mental health condition</w:t>
      </w:r>
      <w:r>
        <w:rPr>
          <w:rFonts w:ascii="GarmdITC Lt BT" w:hAnsi="GarmdITC Lt BT"/>
          <w:sz w:val="18"/>
          <w:szCs w:val="18"/>
        </w:rPr>
        <w:t>s.</w:t>
      </w:r>
    </w:p>
    <w:p w:rsidR="00933AD9" w:rsidRDefault="00933AD9" w:rsidP="00933AD9">
      <w:pPr>
        <w:pStyle w:val="ListParagraph"/>
        <w:numPr>
          <w:ilvl w:val="0"/>
          <w:numId w:val="4"/>
        </w:numPr>
        <w:spacing w:line="290" w:lineRule="exact"/>
        <w:rPr>
          <w:rStyle w:val="NormalText"/>
          <w:rFonts w:ascii="GarmdITC Lt BT" w:hAnsi="GarmdITC Lt BT"/>
          <w:sz w:val="18"/>
          <w:szCs w:val="18"/>
          <w:lang w:eastAsia="en-US"/>
        </w:rPr>
      </w:pPr>
      <w:proofErr w:type="gramStart"/>
      <w:r>
        <w:rPr>
          <w:rStyle w:val="NormalText"/>
          <w:rFonts w:ascii="GarmdITC Lt BT" w:hAnsi="GarmdITC Lt BT"/>
          <w:sz w:val="18"/>
          <w:szCs w:val="18"/>
          <w:lang w:eastAsia="en-US"/>
        </w:rPr>
        <w:t>a</w:t>
      </w:r>
      <w:r w:rsidRPr="00202AD5">
        <w:rPr>
          <w:rStyle w:val="NormalText"/>
          <w:rFonts w:ascii="GarmdITC Lt BT" w:hAnsi="GarmdITC Lt BT"/>
          <w:sz w:val="18"/>
          <w:szCs w:val="18"/>
          <w:lang w:eastAsia="en-US"/>
        </w:rPr>
        <w:t>ssessment</w:t>
      </w:r>
      <w:proofErr w:type="gramEnd"/>
      <w:r w:rsidRPr="00202AD5">
        <w:rPr>
          <w:rStyle w:val="NormalText"/>
          <w:rFonts w:ascii="GarmdITC Lt BT" w:hAnsi="GarmdITC Lt BT"/>
          <w:sz w:val="18"/>
          <w:szCs w:val="18"/>
          <w:lang w:eastAsia="en-US"/>
        </w:rPr>
        <w:t xml:space="preserve"> </w:t>
      </w:r>
      <w:r>
        <w:rPr>
          <w:rStyle w:val="NormalText"/>
          <w:rFonts w:ascii="GarmdITC Lt BT" w:hAnsi="GarmdITC Lt BT"/>
          <w:sz w:val="18"/>
          <w:szCs w:val="18"/>
          <w:lang w:eastAsia="en-US"/>
        </w:rPr>
        <w:t xml:space="preserve">of </w:t>
      </w:r>
      <w:r w:rsidRPr="00202AD5">
        <w:rPr>
          <w:rStyle w:val="NormalText"/>
          <w:rFonts w:ascii="GarmdITC Lt BT" w:hAnsi="GarmdITC Lt BT"/>
          <w:sz w:val="18"/>
          <w:szCs w:val="18"/>
          <w:lang w:eastAsia="en-US"/>
        </w:rPr>
        <w:t>the accuracy of the K</w:t>
      </w:r>
      <w:r>
        <w:rPr>
          <w:rStyle w:val="NormalText"/>
          <w:rFonts w:ascii="GarmdITC Lt BT" w:hAnsi="GarmdITC Lt BT"/>
          <w:sz w:val="18"/>
          <w:szCs w:val="18"/>
          <w:lang w:eastAsia="en-US"/>
        </w:rPr>
        <w:t>10</w:t>
      </w:r>
      <w:r w:rsidRPr="00202AD5">
        <w:rPr>
          <w:rStyle w:val="NormalText"/>
          <w:rFonts w:ascii="GarmdITC Lt BT" w:hAnsi="GarmdITC Lt BT"/>
          <w:sz w:val="18"/>
          <w:szCs w:val="18"/>
          <w:lang w:eastAsia="en-US"/>
        </w:rPr>
        <w:t xml:space="preserve"> to determine the likelihood of whether someone in the general population or the popula</w:t>
      </w:r>
      <w:r>
        <w:rPr>
          <w:rStyle w:val="NormalText"/>
          <w:rFonts w:ascii="GarmdITC Lt BT" w:hAnsi="GarmdITC Lt BT"/>
          <w:sz w:val="18"/>
          <w:szCs w:val="18"/>
          <w:lang w:eastAsia="en-US"/>
        </w:rPr>
        <w:t>tion who had ever served in the ADF</w:t>
      </w:r>
      <w:r w:rsidRPr="00202AD5">
        <w:rPr>
          <w:rStyle w:val="NormalText"/>
          <w:rFonts w:ascii="GarmdITC Lt BT" w:hAnsi="GarmdITC Lt BT"/>
          <w:sz w:val="18"/>
          <w:szCs w:val="18"/>
          <w:lang w:eastAsia="en-US"/>
        </w:rPr>
        <w:t xml:space="preserve"> had anxiety, </w:t>
      </w:r>
      <w:r>
        <w:rPr>
          <w:rStyle w:val="NormalText"/>
          <w:rFonts w:ascii="GarmdITC Lt BT" w:hAnsi="GarmdITC Lt BT"/>
          <w:sz w:val="18"/>
          <w:szCs w:val="18"/>
          <w:lang w:eastAsia="en-US"/>
        </w:rPr>
        <w:t>affective</w:t>
      </w:r>
      <w:r w:rsidRPr="00202AD5">
        <w:rPr>
          <w:rStyle w:val="NormalText"/>
          <w:rFonts w:ascii="GarmdITC Lt BT" w:hAnsi="GarmdITC Lt BT"/>
          <w:sz w:val="18"/>
          <w:szCs w:val="18"/>
          <w:lang w:eastAsia="en-US"/>
        </w:rPr>
        <w:t xml:space="preserve"> or substance use </w:t>
      </w:r>
      <w:r>
        <w:rPr>
          <w:rStyle w:val="NormalText"/>
          <w:rFonts w:ascii="GarmdITC Lt BT" w:hAnsi="GarmdITC Lt BT"/>
          <w:sz w:val="18"/>
          <w:szCs w:val="18"/>
          <w:lang w:eastAsia="en-US"/>
        </w:rPr>
        <w:t>disorders.</w:t>
      </w:r>
    </w:p>
    <w:p w:rsidR="00933AD9" w:rsidRDefault="00933AD9" w:rsidP="00FB7003">
      <w:pPr>
        <w:pStyle w:val="ListParagraph"/>
        <w:numPr>
          <w:ilvl w:val="0"/>
          <w:numId w:val="4"/>
        </w:numPr>
        <w:spacing w:line="290" w:lineRule="exact"/>
        <w:rPr>
          <w:rStyle w:val="NormalText"/>
          <w:rFonts w:ascii="GarmdITC Lt BT" w:hAnsi="GarmdITC Lt BT"/>
          <w:sz w:val="18"/>
          <w:szCs w:val="18"/>
          <w:lang w:eastAsia="en-US"/>
        </w:rPr>
      </w:pPr>
      <w:proofErr w:type="gramStart"/>
      <w:r>
        <w:rPr>
          <w:rStyle w:val="NormalText"/>
          <w:rFonts w:ascii="GarmdITC Lt BT" w:hAnsi="GarmdITC Lt BT"/>
          <w:sz w:val="18"/>
          <w:szCs w:val="18"/>
          <w:lang w:eastAsia="en-US"/>
        </w:rPr>
        <w:t>d</w:t>
      </w:r>
      <w:r w:rsidRPr="00202AD5">
        <w:rPr>
          <w:rStyle w:val="NormalText"/>
          <w:rFonts w:ascii="GarmdITC Lt BT" w:hAnsi="GarmdITC Lt BT"/>
          <w:sz w:val="18"/>
          <w:szCs w:val="18"/>
          <w:lang w:eastAsia="en-US"/>
        </w:rPr>
        <w:t>etermining</w:t>
      </w:r>
      <w:proofErr w:type="gramEnd"/>
      <w:r w:rsidRPr="00202AD5">
        <w:rPr>
          <w:rStyle w:val="NormalText"/>
          <w:rFonts w:ascii="GarmdITC Lt BT" w:hAnsi="GarmdITC Lt BT"/>
          <w:sz w:val="18"/>
          <w:szCs w:val="18"/>
          <w:lang w:eastAsia="en-US"/>
        </w:rPr>
        <w:t xml:space="preserve"> whether different screening and epidemiological cut-offs are </w:t>
      </w:r>
      <w:r>
        <w:rPr>
          <w:rStyle w:val="NormalText"/>
          <w:rFonts w:ascii="GarmdITC Lt BT" w:hAnsi="GarmdITC Lt BT"/>
          <w:sz w:val="18"/>
          <w:szCs w:val="18"/>
          <w:lang w:eastAsia="en-US"/>
        </w:rPr>
        <w:t>applicable to</w:t>
      </w:r>
      <w:r w:rsidRPr="00202AD5">
        <w:rPr>
          <w:rStyle w:val="NormalText"/>
          <w:rFonts w:ascii="GarmdITC Lt BT" w:hAnsi="GarmdITC Lt BT"/>
          <w:sz w:val="18"/>
          <w:szCs w:val="18"/>
          <w:lang w:eastAsia="en-US"/>
        </w:rPr>
        <w:t xml:space="preserve"> the</w:t>
      </w:r>
      <w:r>
        <w:rPr>
          <w:rStyle w:val="NormalText"/>
          <w:rFonts w:ascii="GarmdITC Lt BT" w:hAnsi="GarmdITC Lt BT"/>
          <w:sz w:val="18"/>
          <w:szCs w:val="18"/>
          <w:lang w:eastAsia="en-US"/>
        </w:rPr>
        <w:t xml:space="preserve"> general</w:t>
      </w:r>
      <w:r w:rsidRPr="00202AD5">
        <w:rPr>
          <w:rStyle w:val="NormalText"/>
          <w:rFonts w:ascii="GarmdITC Lt BT" w:hAnsi="GarmdITC Lt BT"/>
          <w:sz w:val="18"/>
          <w:szCs w:val="18"/>
          <w:lang w:eastAsia="en-US"/>
        </w:rPr>
        <w:t xml:space="preserve"> popula</w:t>
      </w:r>
      <w:r>
        <w:rPr>
          <w:rStyle w:val="NormalText"/>
          <w:rFonts w:ascii="GarmdITC Lt BT" w:hAnsi="GarmdITC Lt BT"/>
          <w:sz w:val="18"/>
          <w:szCs w:val="18"/>
          <w:lang w:eastAsia="en-US"/>
        </w:rPr>
        <w:t>tion and the population who had ever served in the ADF</w:t>
      </w:r>
      <w:r w:rsidR="00FB7003">
        <w:rPr>
          <w:rStyle w:val="NormalText"/>
          <w:rFonts w:ascii="GarmdITC Lt BT" w:hAnsi="GarmdITC Lt BT"/>
          <w:sz w:val="18"/>
          <w:szCs w:val="18"/>
          <w:lang w:eastAsia="en-US"/>
        </w:rPr>
        <w:t xml:space="preserve"> </w:t>
      </w:r>
      <w:r w:rsidR="00FB7003" w:rsidRPr="00FB7003">
        <w:rPr>
          <w:rStyle w:val="NormalText"/>
          <w:rFonts w:ascii="GarmdITC Lt BT" w:hAnsi="GarmdITC Lt BT"/>
          <w:sz w:val="18"/>
          <w:szCs w:val="18"/>
          <w:lang w:eastAsia="en-US"/>
        </w:rPr>
        <w:t>(referred to in this study as the ‘</w:t>
      </w:r>
      <w:r w:rsidR="00FB7003" w:rsidRPr="00FB7003">
        <w:rPr>
          <w:rStyle w:val="NormalText"/>
          <w:rFonts w:ascii="GarmdITC Lt BT" w:hAnsi="GarmdITC Lt BT"/>
          <w:b/>
          <w:sz w:val="18"/>
          <w:szCs w:val="18"/>
          <w:lang w:eastAsia="en-US"/>
        </w:rPr>
        <w:t>optimal screening cut-off</w:t>
      </w:r>
      <w:r w:rsidR="00FB7003" w:rsidRPr="00FB7003">
        <w:rPr>
          <w:rStyle w:val="NormalText"/>
          <w:rFonts w:ascii="GarmdITC Lt BT" w:hAnsi="GarmdITC Lt BT"/>
          <w:sz w:val="18"/>
          <w:szCs w:val="18"/>
          <w:lang w:eastAsia="en-US"/>
        </w:rPr>
        <w:t>’ and the ‘</w:t>
      </w:r>
      <w:r w:rsidR="00FB7003" w:rsidRPr="00FB7003">
        <w:rPr>
          <w:rStyle w:val="NormalText"/>
          <w:rFonts w:ascii="GarmdITC Lt BT" w:hAnsi="GarmdITC Lt BT"/>
          <w:b/>
          <w:sz w:val="18"/>
          <w:szCs w:val="18"/>
          <w:lang w:eastAsia="en-US"/>
        </w:rPr>
        <w:t>optimal epidemiological cut-off</w:t>
      </w:r>
      <w:r w:rsidR="00FB7003" w:rsidRPr="00FB7003">
        <w:rPr>
          <w:rStyle w:val="NormalText"/>
          <w:rFonts w:ascii="GarmdITC Lt BT" w:hAnsi="GarmdITC Lt BT"/>
          <w:sz w:val="18"/>
          <w:szCs w:val="18"/>
          <w:lang w:eastAsia="en-US"/>
        </w:rPr>
        <w:t>’ respectively)</w:t>
      </w:r>
      <w:r>
        <w:rPr>
          <w:rStyle w:val="NormalText"/>
          <w:rFonts w:ascii="GarmdITC Lt BT" w:hAnsi="GarmdITC Lt BT"/>
          <w:sz w:val="18"/>
          <w:szCs w:val="18"/>
          <w:lang w:eastAsia="en-US"/>
        </w:rPr>
        <w:t>.</w:t>
      </w:r>
    </w:p>
    <w:p w:rsidR="00933AD9" w:rsidRPr="005D15C3" w:rsidRDefault="00933AD9" w:rsidP="00933AD9">
      <w:pPr>
        <w:pStyle w:val="ListParagraph"/>
        <w:numPr>
          <w:ilvl w:val="0"/>
          <w:numId w:val="4"/>
        </w:numPr>
        <w:spacing w:line="290" w:lineRule="exact"/>
        <w:rPr>
          <w:rStyle w:val="NormalText"/>
          <w:rFonts w:ascii="GarmdITC Lt BT" w:hAnsi="GarmdITC Lt BT"/>
          <w:sz w:val="18"/>
          <w:szCs w:val="18"/>
          <w:lang w:eastAsia="en-US"/>
        </w:rPr>
      </w:pPr>
      <w:proofErr w:type="gramStart"/>
      <w:r>
        <w:rPr>
          <w:rStyle w:val="NormalText"/>
          <w:rFonts w:ascii="GarmdITC Lt BT" w:hAnsi="GarmdITC Lt BT"/>
          <w:sz w:val="18"/>
          <w:szCs w:val="18"/>
          <w:lang w:eastAsia="en-US"/>
        </w:rPr>
        <w:t>ass</w:t>
      </w:r>
      <w:r w:rsidRPr="00202AD5">
        <w:rPr>
          <w:rStyle w:val="NormalText"/>
          <w:rFonts w:ascii="GarmdITC Lt BT" w:hAnsi="GarmdITC Lt BT"/>
          <w:sz w:val="18"/>
          <w:szCs w:val="18"/>
          <w:lang w:eastAsia="en-US"/>
        </w:rPr>
        <w:t>essment</w:t>
      </w:r>
      <w:proofErr w:type="gramEnd"/>
      <w:r>
        <w:rPr>
          <w:rStyle w:val="NormalText"/>
          <w:rFonts w:ascii="GarmdITC Lt BT" w:hAnsi="GarmdITC Lt BT"/>
          <w:sz w:val="18"/>
          <w:szCs w:val="18"/>
          <w:lang w:eastAsia="en-US"/>
        </w:rPr>
        <w:t xml:space="preserve"> </w:t>
      </w:r>
      <w:r w:rsidRPr="00202AD5">
        <w:rPr>
          <w:rStyle w:val="NormalText"/>
          <w:rFonts w:ascii="GarmdITC Lt BT" w:hAnsi="GarmdITC Lt BT"/>
          <w:sz w:val="18"/>
          <w:szCs w:val="18"/>
          <w:lang w:eastAsia="en-US"/>
        </w:rPr>
        <w:t xml:space="preserve">of the feasibility of using epidemiological cut-offs as a proxy measure of </w:t>
      </w:r>
      <w:r>
        <w:rPr>
          <w:rStyle w:val="NormalText"/>
          <w:rFonts w:ascii="GarmdITC Lt BT" w:hAnsi="GarmdITC Lt BT"/>
          <w:sz w:val="18"/>
          <w:szCs w:val="18"/>
          <w:lang w:eastAsia="en-US"/>
        </w:rPr>
        <w:t xml:space="preserve">prevalence of </w:t>
      </w:r>
      <w:r w:rsidRPr="00202AD5">
        <w:rPr>
          <w:rStyle w:val="NormalText"/>
          <w:rFonts w:ascii="GarmdITC Lt BT" w:hAnsi="GarmdITC Lt BT"/>
          <w:sz w:val="18"/>
          <w:szCs w:val="18"/>
          <w:lang w:eastAsia="en-US"/>
        </w:rPr>
        <w:t xml:space="preserve">mental </w:t>
      </w:r>
      <w:r>
        <w:rPr>
          <w:rStyle w:val="NormalText"/>
          <w:rFonts w:ascii="GarmdITC Lt BT" w:hAnsi="GarmdITC Lt BT"/>
          <w:sz w:val="18"/>
          <w:szCs w:val="18"/>
          <w:lang w:eastAsia="en-US"/>
        </w:rPr>
        <w:t>disorders</w:t>
      </w:r>
      <w:r w:rsidRPr="00202AD5">
        <w:rPr>
          <w:rStyle w:val="NormalText"/>
          <w:rFonts w:ascii="GarmdITC Lt BT" w:hAnsi="GarmdITC Lt BT"/>
          <w:sz w:val="18"/>
          <w:szCs w:val="18"/>
          <w:lang w:eastAsia="en-US"/>
        </w:rPr>
        <w:t>.</w:t>
      </w:r>
    </w:p>
    <w:p w:rsidR="00933AD9" w:rsidRDefault="00933AD9" w:rsidP="00327DB2">
      <w:pPr>
        <w:pStyle w:val="DefaultText"/>
        <w:rPr>
          <w:rStyle w:val="NormalText"/>
        </w:rPr>
      </w:pPr>
    </w:p>
    <w:p w:rsidR="00933AD9" w:rsidRDefault="00933AD9">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textAlignment w:val="auto"/>
        <w:rPr>
          <w:rStyle w:val="NormalText"/>
          <w:rFonts w:ascii="FrnkGothITC Bk BT" w:hAnsi="FrnkGothITC Bk BT"/>
          <w:caps/>
          <w:sz w:val="21"/>
        </w:rPr>
      </w:pPr>
      <w:r>
        <w:rPr>
          <w:rStyle w:val="NormalText"/>
        </w:rPr>
        <w:br w:type="page"/>
      </w:r>
    </w:p>
    <w:p w:rsidR="00933AD9" w:rsidRPr="00D62FEC" w:rsidRDefault="00933AD9" w:rsidP="00933AD9">
      <w:pPr>
        <w:pStyle w:val="Heading1"/>
        <w:rPr>
          <w:rStyle w:val="NormalText"/>
        </w:rPr>
      </w:pPr>
      <w:r>
        <w:rPr>
          <w:rStyle w:val="NormalText"/>
        </w:rPr>
        <w:lastRenderedPageBreak/>
        <w:t>KEY FINDINGS</w:t>
      </w:r>
    </w:p>
    <w:p w:rsidR="000975E9" w:rsidRPr="00152EBA" w:rsidRDefault="00152EBA" w:rsidP="00152EBA">
      <w:pPr>
        <w:pStyle w:val="Heading2"/>
        <w:rPr>
          <w:caps w:val="0"/>
        </w:rPr>
      </w:pPr>
      <w:r w:rsidRPr="00152EBA">
        <w:rPr>
          <w:caps w:val="0"/>
        </w:rPr>
        <w:t>MENTAL HEALTH</w:t>
      </w:r>
    </w:p>
    <w:p w:rsidR="00BD1A4F" w:rsidRPr="00B330EA" w:rsidRDefault="006B5B72" w:rsidP="004C6D0E">
      <w:pPr>
        <w:pStyle w:val="ListParagraph"/>
        <w:numPr>
          <w:ilvl w:val="0"/>
          <w:numId w:val="4"/>
        </w:numPr>
        <w:spacing w:line="290" w:lineRule="exact"/>
        <w:rPr>
          <w:rStyle w:val="NormalText"/>
          <w:rFonts w:ascii="GarmdITC Lt BT" w:hAnsi="GarmdITC Lt BT"/>
          <w:sz w:val="18"/>
          <w:szCs w:val="18"/>
        </w:rPr>
      </w:pPr>
      <w:r>
        <w:rPr>
          <w:rStyle w:val="NormalText"/>
          <w:rFonts w:ascii="GarmdITC Lt BT" w:hAnsi="GarmdITC Lt BT"/>
          <w:sz w:val="18"/>
          <w:szCs w:val="18"/>
        </w:rPr>
        <w:t>In</w:t>
      </w:r>
      <w:r w:rsidR="00685F8D">
        <w:rPr>
          <w:rStyle w:val="NormalText"/>
          <w:rFonts w:ascii="GarmdITC Lt BT" w:hAnsi="GarmdITC Lt BT"/>
          <w:sz w:val="18"/>
          <w:szCs w:val="18"/>
        </w:rPr>
        <w:t xml:space="preserve"> 2007</w:t>
      </w:r>
      <w:r>
        <w:rPr>
          <w:rStyle w:val="NormalText"/>
          <w:rFonts w:ascii="GarmdITC Lt BT" w:hAnsi="GarmdITC Lt BT"/>
          <w:sz w:val="18"/>
          <w:szCs w:val="18"/>
        </w:rPr>
        <w:t xml:space="preserve">, </w:t>
      </w:r>
      <w:r w:rsidR="00AA1C3A">
        <w:rPr>
          <w:rStyle w:val="NormalText"/>
          <w:rFonts w:ascii="GarmdITC Lt BT" w:hAnsi="GarmdITC Lt BT"/>
          <w:sz w:val="18"/>
          <w:szCs w:val="18"/>
        </w:rPr>
        <w:t xml:space="preserve">when age structure is taken into account, </w:t>
      </w:r>
      <w:r w:rsidR="00BD1A4F" w:rsidRPr="00BD1A4F">
        <w:rPr>
          <w:rStyle w:val="NormalText"/>
          <w:rFonts w:ascii="GarmdITC Lt BT" w:hAnsi="GarmdITC Lt BT"/>
          <w:sz w:val="18"/>
          <w:szCs w:val="18"/>
        </w:rPr>
        <w:t xml:space="preserve">21% of people aged 16-85 years who had ever served in the Australian Defence Force </w:t>
      </w:r>
      <w:r w:rsidR="00EB3ACE">
        <w:rPr>
          <w:rStyle w:val="NormalText"/>
          <w:rFonts w:ascii="GarmdITC Lt BT" w:hAnsi="GarmdITC Lt BT"/>
          <w:sz w:val="18"/>
          <w:szCs w:val="18"/>
        </w:rPr>
        <w:t xml:space="preserve">(ADF) </w:t>
      </w:r>
      <w:r w:rsidR="00BD1A4F" w:rsidRPr="00BD1A4F">
        <w:rPr>
          <w:rStyle w:val="NormalText"/>
          <w:rFonts w:ascii="GarmdITC Lt BT" w:hAnsi="GarmdITC Lt BT"/>
          <w:sz w:val="18"/>
          <w:szCs w:val="18"/>
        </w:rPr>
        <w:t>had a mental disorder in the previous 12 months, similar to that of the total Australian population of the same age (20%)</w:t>
      </w:r>
      <w:r w:rsidR="00AC17FC">
        <w:rPr>
          <w:rStyle w:val="NormalText"/>
          <w:rFonts w:ascii="GarmdITC Lt BT" w:hAnsi="GarmdITC Lt BT"/>
          <w:sz w:val="18"/>
          <w:szCs w:val="18"/>
        </w:rPr>
        <w:t xml:space="preserve"> </w:t>
      </w:r>
      <w:r w:rsidR="00AC17FC" w:rsidRPr="00B330EA">
        <w:rPr>
          <w:rStyle w:val="NormalText"/>
          <w:rFonts w:ascii="GarmdITC Lt BT" w:hAnsi="GarmdITC Lt BT"/>
          <w:sz w:val="18"/>
          <w:szCs w:val="18"/>
        </w:rPr>
        <w:t>(</w:t>
      </w:r>
      <w:r w:rsidR="00B330EA" w:rsidRPr="00B330EA">
        <w:rPr>
          <w:rStyle w:val="NormalText"/>
          <w:rFonts w:ascii="GarmdITC Lt BT" w:hAnsi="GarmdITC Lt BT"/>
          <w:sz w:val="18"/>
          <w:szCs w:val="18"/>
        </w:rPr>
        <w:t>2007 S</w:t>
      </w:r>
      <w:r w:rsidR="00AA1C3A">
        <w:rPr>
          <w:rStyle w:val="NormalText"/>
          <w:rFonts w:ascii="GarmdITC Lt BT" w:hAnsi="GarmdITC Lt BT"/>
          <w:sz w:val="18"/>
          <w:szCs w:val="18"/>
        </w:rPr>
        <w:t xml:space="preserve">urvey of </w:t>
      </w:r>
      <w:r w:rsidR="00B330EA" w:rsidRPr="00B330EA">
        <w:rPr>
          <w:rStyle w:val="NormalText"/>
          <w:rFonts w:ascii="GarmdITC Lt BT" w:hAnsi="GarmdITC Lt BT"/>
          <w:sz w:val="18"/>
          <w:szCs w:val="18"/>
        </w:rPr>
        <w:t>M</w:t>
      </w:r>
      <w:r w:rsidR="00AA1C3A">
        <w:rPr>
          <w:rStyle w:val="NormalText"/>
          <w:rFonts w:ascii="GarmdITC Lt BT" w:hAnsi="GarmdITC Lt BT"/>
          <w:sz w:val="18"/>
          <w:szCs w:val="18"/>
        </w:rPr>
        <w:t xml:space="preserve">ental </w:t>
      </w:r>
      <w:r w:rsidR="00B330EA" w:rsidRPr="00B330EA">
        <w:rPr>
          <w:rStyle w:val="NormalText"/>
          <w:rFonts w:ascii="GarmdITC Lt BT" w:hAnsi="GarmdITC Lt BT"/>
          <w:sz w:val="18"/>
          <w:szCs w:val="18"/>
        </w:rPr>
        <w:t>H</w:t>
      </w:r>
      <w:r w:rsidR="00AA1C3A">
        <w:rPr>
          <w:rStyle w:val="NormalText"/>
          <w:rFonts w:ascii="GarmdITC Lt BT" w:hAnsi="GarmdITC Lt BT"/>
          <w:sz w:val="18"/>
          <w:szCs w:val="18"/>
        </w:rPr>
        <w:t xml:space="preserve">ealth and </w:t>
      </w:r>
      <w:r w:rsidR="00B330EA" w:rsidRPr="00B330EA">
        <w:rPr>
          <w:rStyle w:val="NormalText"/>
          <w:rFonts w:ascii="GarmdITC Lt BT" w:hAnsi="GarmdITC Lt BT"/>
          <w:sz w:val="18"/>
          <w:szCs w:val="18"/>
        </w:rPr>
        <w:t>W</w:t>
      </w:r>
      <w:r w:rsidR="00AA1C3A">
        <w:rPr>
          <w:rStyle w:val="NormalText"/>
          <w:rFonts w:ascii="GarmdITC Lt BT" w:hAnsi="GarmdITC Lt BT"/>
          <w:sz w:val="18"/>
          <w:szCs w:val="18"/>
        </w:rPr>
        <w:t>ellbeing</w:t>
      </w:r>
      <w:r w:rsidR="00AC17FC" w:rsidRPr="00B330EA">
        <w:rPr>
          <w:rStyle w:val="NormalText"/>
          <w:rFonts w:ascii="GarmdITC Lt BT" w:hAnsi="GarmdITC Lt BT"/>
          <w:sz w:val="18"/>
          <w:szCs w:val="18"/>
        </w:rPr>
        <w:t>)</w:t>
      </w:r>
      <w:r w:rsidR="00BD1A4F" w:rsidRPr="00B330EA">
        <w:rPr>
          <w:rStyle w:val="NormalText"/>
          <w:rFonts w:ascii="GarmdITC Lt BT" w:hAnsi="GarmdITC Lt BT"/>
          <w:sz w:val="18"/>
          <w:szCs w:val="18"/>
        </w:rPr>
        <w:t>.</w:t>
      </w:r>
    </w:p>
    <w:p w:rsidR="00FC622E" w:rsidRPr="00BD1A4F" w:rsidRDefault="000578D6" w:rsidP="004C6D0E">
      <w:pPr>
        <w:pStyle w:val="ListParagraph"/>
        <w:numPr>
          <w:ilvl w:val="0"/>
          <w:numId w:val="4"/>
        </w:numPr>
        <w:spacing w:line="290" w:lineRule="exact"/>
        <w:rPr>
          <w:rStyle w:val="NormalText"/>
          <w:rFonts w:ascii="GarmdITC Lt BT" w:hAnsi="GarmdITC Lt BT"/>
          <w:sz w:val="18"/>
          <w:szCs w:val="18"/>
        </w:rPr>
      </w:pPr>
      <w:r>
        <w:rPr>
          <w:rStyle w:val="NormalText"/>
          <w:rFonts w:ascii="GarmdITC Lt BT" w:hAnsi="GarmdITC Lt BT"/>
          <w:sz w:val="18"/>
          <w:szCs w:val="18"/>
        </w:rPr>
        <w:t xml:space="preserve">For persons </w:t>
      </w:r>
      <w:r w:rsidRPr="00BD1A4F">
        <w:rPr>
          <w:rStyle w:val="NormalText"/>
          <w:rFonts w:ascii="GarmdITC Lt BT" w:hAnsi="GarmdITC Lt BT"/>
          <w:sz w:val="18"/>
          <w:szCs w:val="18"/>
        </w:rPr>
        <w:t>who had ever served in the A</w:t>
      </w:r>
      <w:r>
        <w:rPr>
          <w:rStyle w:val="NormalText"/>
          <w:rFonts w:ascii="GarmdITC Lt BT" w:hAnsi="GarmdITC Lt BT"/>
          <w:sz w:val="18"/>
          <w:szCs w:val="18"/>
        </w:rPr>
        <w:t>DF, a</w:t>
      </w:r>
      <w:r w:rsidRPr="00FC622E">
        <w:rPr>
          <w:rStyle w:val="NormalText"/>
          <w:rFonts w:ascii="GarmdITC Lt BT" w:hAnsi="GarmdITC Lt BT"/>
          <w:sz w:val="18"/>
          <w:szCs w:val="18"/>
        </w:rPr>
        <w:t xml:space="preserve">nxiety disorders were the most common disorder type (14.0%), </w:t>
      </w:r>
      <w:r>
        <w:rPr>
          <w:rStyle w:val="NormalText"/>
          <w:rFonts w:ascii="GarmdITC Lt BT" w:hAnsi="GarmdITC Lt BT"/>
          <w:sz w:val="18"/>
          <w:szCs w:val="18"/>
        </w:rPr>
        <w:t xml:space="preserve">followed by </w:t>
      </w:r>
      <w:r w:rsidRPr="00FC622E">
        <w:rPr>
          <w:rStyle w:val="NormalText"/>
          <w:rFonts w:ascii="GarmdITC Lt BT" w:hAnsi="GarmdITC Lt BT"/>
          <w:sz w:val="18"/>
          <w:szCs w:val="18"/>
        </w:rPr>
        <w:t>affective disorders (8.3%) and substance use disorders (4.7%).</w:t>
      </w:r>
      <w:r>
        <w:rPr>
          <w:rStyle w:val="NormalText"/>
          <w:rFonts w:ascii="GarmdITC Lt BT" w:hAnsi="GarmdITC Lt BT"/>
          <w:sz w:val="18"/>
          <w:szCs w:val="18"/>
        </w:rPr>
        <w:t xml:space="preserve"> This was similar to rates of anxiety disorders</w:t>
      </w:r>
      <w:r w:rsidR="0053289E">
        <w:rPr>
          <w:rStyle w:val="NormalText"/>
          <w:rFonts w:ascii="GarmdITC Lt BT" w:hAnsi="GarmdITC Lt BT"/>
          <w:sz w:val="18"/>
          <w:szCs w:val="18"/>
        </w:rPr>
        <w:t>,</w:t>
      </w:r>
      <w:r>
        <w:rPr>
          <w:rStyle w:val="NormalText"/>
          <w:rFonts w:ascii="GarmdITC Lt BT" w:hAnsi="GarmdITC Lt BT"/>
          <w:sz w:val="18"/>
          <w:szCs w:val="18"/>
        </w:rPr>
        <w:t xml:space="preserve"> affective disorders </w:t>
      </w:r>
      <w:r w:rsidR="0053289E">
        <w:rPr>
          <w:rStyle w:val="NormalText"/>
          <w:rFonts w:ascii="GarmdITC Lt BT" w:hAnsi="GarmdITC Lt BT"/>
          <w:sz w:val="18"/>
          <w:szCs w:val="18"/>
        </w:rPr>
        <w:t xml:space="preserve">and substance use disorders </w:t>
      </w:r>
      <w:r>
        <w:rPr>
          <w:rStyle w:val="NormalText"/>
          <w:rFonts w:ascii="GarmdITC Lt BT" w:hAnsi="GarmdITC Lt BT"/>
          <w:sz w:val="18"/>
          <w:szCs w:val="18"/>
        </w:rPr>
        <w:t>experienced in the total Australian population (14.5%, 6.3% and 5.3% respectively (2007 SMHWB).</w:t>
      </w:r>
    </w:p>
    <w:p w:rsidR="000975E9" w:rsidRPr="00152EBA" w:rsidRDefault="00FE47F6" w:rsidP="00152EBA">
      <w:pPr>
        <w:pStyle w:val="Heading2"/>
        <w:rPr>
          <w:caps w:val="0"/>
        </w:rPr>
      </w:pPr>
      <w:r>
        <w:rPr>
          <w:caps w:val="0"/>
        </w:rPr>
        <w:t xml:space="preserve">RELATIONSHIP BETWEEN </w:t>
      </w:r>
      <w:r w:rsidRPr="00FE47F6">
        <w:rPr>
          <w:caps w:val="0"/>
        </w:rPr>
        <w:t xml:space="preserve">PSYCHOLOGICAL DISTRESS </w:t>
      </w:r>
      <w:r>
        <w:rPr>
          <w:caps w:val="0"/>
        </w:rPr>
        <w:t>AND MENTAL DISORDERS</w:t>
      </w:r>
    </w:p>
    <w:p w:rsidR="0006632D" w:rsidRDefault="00BF7C81" w:rsidP="00A41586">
      <w:pPr>
        <w:pStyle w:val="ListParagraph"/>
        <w:numPr>
          <w:ilvl w:val="0"/>
          <w:numId w:val="4"/>
        </w:numPr>
        <w:spacing w:line="290" w:lineRule="exact"/>
        <w:rPr>
          <w:rStyle w:val="NormalText"/>
          <w:rFonts w:ascii="GarmdITC Lt BT" w:hAnsi="GarmdITC Lt BT"/>
          <w:sz w:val="18"/>
          <w:szCs w:val="18"/>
        </w:rPr>
      </w:pPr>
      <w:r>
        <w:rPr>
          <w:rStyle w:val="NormalText"/>
          <w:rFonts w:ascii="GarmdITC Lt BT" w:hAnsi="GarmdITC Lt BT"/>
          <w:sz w:val="18"/>
          <w:szCs w:val="18"/>
        </w:rPr>
        <w:t>F</w:t>
      </w:r>
      <w:r w:rsidRPr="002C620D">
        <w:rPr>
          <w:rStyle w:val="NormalText"/>
          <w:rFonts w:ascii="GarmdITC Lt BT" w:hAnsi="GarmdITC Lt BT"/>
          <w:sz w:val="18"/>
          <w:szCs w:val="18"/>
        </w:rPr>
        <w:t>or the total Australian population</w:t>
      </w:r>
      <w:r>
        <w:rPr>
          <w:rStyle w:val="NormalText"/>
          <w:rFonts w:ascii="GarmdITC Lt BT" w:hAnsi="GarmdITC Lt BT"/>
          <w:sz w:val="18"/>
          <w:szCs w:val="18"/>
        </w:rPr>
        <w:t xml:space="preserve">, </w:t>
      </w:r>
      <w:r w:rsidR="00FC622E">
        <w:rPr>
          <w:rStyle w:val="NormalText"/>
          <w:rFonts w:ascii="GarmdITC Lt BT" w:hAnsi="GarmdITC Lt BT"/>
          <w:sz w:val="18"/>
          <w:szCs w:val="18"/>
        </w:rPr>
        <w:t>t</w:t>
      </w:r>
      <w:r w:rsidR="00F41A91">
        <w:rPr>
          <w:rStyle w:val="NormalText"/>
          <w:rFonts w:ascii="GarmdITC Lt BT" w:hAnsi="GarmdITC Lt BT"/>
          <w:sz w:val="18"/>
          <w:szCs w:val="18"/>
        </w:rPr>
        <w:t xml:space="preserve">he 1997 and 2007 </w:t>
      </w:r>
      <w:r w:rsidR="005E7106" w:rsidRPr="005E7106">
        <w:rPr>
          <w:rStyle w:val="NormalText"/>
          <w:rFonts w:ascii="GarmdITC Lt BT" w:hAnsi="GarmdITC Lt BT"/>
          <w:sz w:val="18"/>
          <w:szCs w:val="18"/>
        </w:rPr>
        <w:t xml:space="preserve">SMHWB showed the strongest association between </w:t>
      </w:r>
      <w:r w:rsidR="00FC622E">
        <w:rPr>
          <w:rStyle w:val="NormalText"/>
          <w:rFonts w:ascii="GarmdITC Lt BT" w:hAnsi="GarmdITC Lt BT"/>
          <w:sz w:val="18"/>
          <w:szCs w:val="18"/>
        </w:rPr>
        <w:t xml:space="preserve">psychological distress </w:t>
      </w:r>
      <w:r w:rsidR="0006632D" w:rsidRPr="0006632D">
        <w:rPr>
          <w:rStyle w:val="NormalText"/>
          <w:rFonts w:ascii="GarmdITC Lt BT" w:hAnsi="GarmdITC Lt BT"/>
          <w:sz w:val="18"/>
          <w:szCs w:val="18"/>
        </w:rPr>
        <w:t xml:space="preserve">as measured by </w:t>
      </w:r>
      <w:r w:rsidR="00F41A91">
        <w:rPr>
          <w:rStyle w:val="NormalText"/>
          <w:rFonts w:ascii="GarmdITC Lt BT" w:hAnsi="GarmdITC Lt BT"/>
          <w:sz w:val="18"/>
          <w:szCs w:val="18"/>
        </w:rPr>
        <w:t xml:space="preserve">the </w:t>
      </w:r>
      <w:r w:rsidR="00A41586" w:rsidRPr="00A41586">
        <w:rPr>
          <w:rStyle w:val="NormalText"/>
          <w:rFonts w:ascii="GarmdITC Lt BT" w:hAnsi="GarmdITC Lt BT"/>
          <w:sz w:val="18"/>
          <w:szCs w:val="18"/>
        </w:rPr>
        <w:t>Kessler Psychological Distress Scale (K10)</w:t>
      </w:r>
      <w:r w:rsidR="00A41586">
        <w:rPr>
          <w:rStyle w:val="NormalText"/>
          <w:rFonts w:ascii="GarmdITC Lt BT" w:hAnsi="GarmdITC Lt BT"/>
          <w:sz w:val="18"/>
          <w:szCs w:val="18"/>
        </w:rPr>
        <w:t xml:space="preserve"> </w:t>
      </w:r>
      <w:r w:rsidR="0006632D" w:rsidRPr="0006632D">
        <w:rPr>
          <w:rStyle w:val="NormalText"/>
          <w:rFonts w:ascii="GarmdITC Lt BT" w:hAnsi="GarmdITC Lt BT"/>
          <w:sz w:val="18"/>
          <w:szCs w:val="18"/>
        </w:rPr>
        <w:t>and mental disorders experienced in the past 30 days</w:t>
      </w:r>
      <w:r w:rsidR="0006632D">
        <w:rPr>
          <w:rStyle w:val="NormalText"/>
          <w:rFonts w:ascii="GarmdITC Lt BT" w:hAnsi="GarmdITC Lt BT"/>
          <w:sz w:val="18"/>
          <w:szCs w:val="18"/>
        </w:rPr>
        <w:t>.</w:t>
      </w:r>
    </w:p>
    <w:p w:rsidR="00FA4F75" w:rsidRPr="003C0875" w:rsidRDefault="00F41A91" w:rsidP="004C6D0E">
      <w:pPr>
        <w:pStyle w:val="ListParagraph"/>
        <w:numPr>
          <w:ilvl w:val="0"/>
          <w:numId w:val="4"/>
        </w:numPr>
        <w:spacing w:line="290" w:lineRule="exact"/>
        <w:rPr>
          <w:rStyle w:val="NormalText"/>
          <w:rFonts w:ascii="GarmdITC Lt BT" w:hAnsi="GarmdITC Lt BT"/>
          <w:sz w:val="18"/>
          <w:szCs w:val="18"/>
        </w:rPr>
      </w:pPr>
      <w:r>
        <w:rPr>
          <w:rStyle w:val="NormalText"/>
          <w:rFonts w:ascii="GarmdITC Lt BT" w:hAnsi="GarmdITC Lt BT"/>
          <w:sz w:val="18"/>
          <w:szCs w:val="18"/>
        </w:rPr>
        <w:t>For</w:t>
      </w:r>
      <w:r w:rsidR="00300D99" w:rsidRPr="003C0875">
        <w:rPr>
          <w:rStyle w:val="NormalText"/>
          <w:rFonts w:ascii="GarmdITC Lt BT" w:hAnsi="GarmdITC Lt BT"/>
          <w:sz w:val="18"/>
          <w:szCs w:val="18"/>
        </w:rPr>
        <w:t xml:space="preserve"> the total Australian population</w:t>
      </w:r>
      <w:r w:rsidR="00300D99">
        <w:rPr>
          <w:rStyle w:val="NormalText"/>
          <w:rFonts w:ascii="GarmdITC Lt BT" w:hAnsi="GarmdITC Lt BT"/>
          <w:sz w:val="18"/>
          <w:szCs w:val="18"/>
        </w:rPr>
        <w:t xml:space="preserve">, </w:t>
      </w:r>
      <w:r w:rsidR="00C35FDA" w:rsidRPr="003C0875">
        <w:rPr>
          <w:rStyle w:val="NormalText"/>
          <w:rFonts w:ascii="GarmdITC Lt BT" w:hAnsi="GarmdITC Lt BT"/>
          <w:sz w:val="18"/>
          <w:szCs w:val="18"/>
        </w:rPr>
        <w:t>K10 has excellent discrimination in predicting the existence of affective disorders</w:t>
      </w:r>
      <w:r w:rsidR="003C0875" w:rsidRPr="003C0875">
        <w:rPr>
          <w:rStyle w:val="NormalText"/>
          <w:rFonts w:ascii="GarmdITC Lt BT" w:hAnsi="GarmdITC Lt BT"/>
          <w:sz w:val="18"/>
          <w:szCs w:val="18"/>
        </w:rPr>
        <w:t xml:space="preserve">, </w:t>
      </w:r>
      <w:r w:rsidR="00C35FDA" w:rsidRPr="003C0875">
        <w:rPr>
          <w:rStyle w:val="NormalText"/>
          <w:rFonts w:ascii="GarmdITC Lt BT" w:hAnsi="GarmdITC Lt BT"/>
          <w:sz w:val="18"/>
          <w:szCs w:val="18"/>
        </w:rPr>
        <w:t>good discrimination for anxiety disorders</w:t>
      </w:r>
      <w:r w:rsidR="003C0875" w:rsidRPr="003C0875">
        <w:rPr>
          <w:rStyle w:val="NormalText"/>
          <w:rFonts w:ascii="GarmdITC Lt BT" w:hAnsi="GarmdITC Lt BT"/>
          <w:sz w:val="18"/>
          <w:szCs w:val="18"/>
        </w:rPr>
        <w:t xml:space="preserve"> and fair discrimination f</w:t>
      </w:r>
      <w:r w:rsidR="00FA4F75" w:rsidRPr="003C0875">
        <w:rPr>
          <w:rStyle w:val="NormalText"/>
          <w:rFonts w:ascii="GarmdITC Lt BT" w:hAnsi="GarmdITC Lt BT"/>
          <w:sz w:val="18"/>
          <w:szCs w:val="18"/>
        </w:rPr>
        <w:t>or substance use disorders</w:t>
      </w:r>
      <w:r w:rsidR="00300D99">
        <w:rPr>
          <w:rStyle w:val="NormalText"/>
          <w:rFonts w:ascii="GarmdITC Lt BT" w:hAnsi="GarmdITC Lt BT"/>
          <w:sz w:val="18"/>
          <w:szCs w:val="18"/>
        </w:rPr>
        <w:t xml:space="preserve"> (as assessed through </w:t>
      </w:r>
      <w:r w:rsidR="009E65AD">
        <w:rPr>
          <w:rStyle w:val="NormalText"/>
          <w:rFonts w:ascii="GarmdITC Lt BT" w:hAnsi="GarmdITC Lt BT"/>
          <w:sz w:val="18"/>
          <w:szCs w:val="18"/>
        </w:rPr>
        <w:t>a</w:t>
      </w:r>
      <w:r w:rsidR="00300D99" w:rsidRPr="003C0875">
        <w:rPr>
          <w:rStyle w:val="NormalText"/>
          <w:rFonts w:ascii="GarmdITC Lt BT" w:hAnsi="GarmdITC Lt BT"/>
          <w:sz w:val="18"/>
          <w:szCs w:val="18"/>
        </w:rPr>
        <w:t>nalysis of the 2007 SMHWB</w:t>
      </w:r>
      <w:r w:rsidR="00300D99">
        <w:rPr>
          <w:rStyle w:val="NormalText"/>
          <w:rFonts w:ascii="GarmdITC Lt BT" w:hAnsi="GarmdITC Lt BT"/>
          <w:sz w:val="18"/>
          <w:szCs w:val="18"/>
        </w:rPr>
        <w:t>)</w:t>
      </w:r>
      <w:r w:rsidR="003C0875" w:rsidRPr="003C0875">
        <w:rPr>
          <w:rStyle w:val="NormalText"/>
          <w:rFonts w:ascii="GarmdITC Lt BT" w:hAnsi="GarmdITC Lt BT"/>
          <w:sz w:val="18"/>
          <w:szCs w:val="18"/>
        </w:rPr>
        <w:t>.</w:t>
      </w:r>
    </w:p>
    <w:p w:rsidR="00AB41D7" w:rsidRDefault="00E80A3F" w:rsidP="004C6D0E">
      <w:pPr>
        <w:pStyle w:val="ListParagraph"/>
        <w:numPr>
          <w:ilvl w:val="0"/>
          <w:numId w:val="4"/>
        </w:numPr>
        <w:spacing w:line="290" w:lineRule="exact"/>
        <w:rPr>
          <w:rStyle w:val="NormalText"/>
          <w:rFonts w:ascii="GarmdITC Lt BT" w:hAnsi="GarmdITC Lt BT"/>
          <w:sz w:val="18"/>
          <w:szCs w:val="18"/>
        </w:rPr>
      </w:pPr>
      <w:r w:rsidRPr="0006632D">
        <w:rPr>
          <w:rStyle w:val="NormalText"/>
          <w:rFonts w:ascii="GarmdITC Lt BT" w:hAnsi="GarmdITC Lt BT"/>
          <w:sz w:val="18"/>
          <w:szCs w:val="18"/>
        </w:rPr>
        <w:t xml:space="preserve">For persons who have ever served in the ADF, </w:t>
      </w:r>
      <w:r w:rsidR="00AB41D7" w:rsidRPr="003C0875">
        <w:rPr>
          <w:rStyle w:val="NormalText"/>
          <w:rFonts w:ascii="GarmdITC Lt BT" w:hAnsi="GarmdITC Lt BT"/>
          <w:sz w:val="18"/>
          <w:szCs w:val="18"/>
        </w:rPr>
        <w:t xml:space="preserve">K10 has </w:t>
      </w:r>
      <w:r w:rsidR="00AB41D7">
        <w:rPr>
          <w:rStyle w:val="NormalText"/>
          <w:rFonts w:ascii="GarmdITC Lt BT" w:hAnsi="GarmdITC Lt BT"/>
          <w:sz w:val="18"/>
          <w:szCs w:val="18"/>
        </w:rPr>
        <w:t>good</w:t>
      </w:r>
      <w:r w:rsidR="00AB41D7" w:rsidRPr="003C0875">
        <w:rPr>
          <w:rStyle w:val="NormalText"/>
          <w:rFonts w:ascii="GarmdITC Lt BT" w:hAnsi="GarmdITC Lt BT"/>
          <w:sz w:val="18"/>
          <w:szCs w:val="18"/>
        </w:rPr>
        <w:t xml:space="preserve"> discrimination in predicting the existence of affective disorders, </w:t>
      </w:r>
      <w:r w:rsidR="00AB41D7">
        <w:rPr>
          <w:rStyle w:val="NormalText"/>
          <w:rFonts w:ascii="GarmdITC Lt BT" w:hAnsi="GarmdITC Lt BT"/>
          <w:sz w:val="18"/>
          <w:szCs w:val="18"/>
        </w:rPr>
        <w:t>excellent</w:t>
      </w:r>
      <w:r w:rsidR="00AB41D7" w:rsidRPr="003C0875">
        <w:rPr>
          <w:rStyle w:val="NormalText"/>
          <w:rFonts w:ascii="GarmdITC Lt BT" w:hAnsi="GarmdITC Lt BT"/>
          <w:sz w:val="18"/>
          <w:szCs w:val="18"/>
        </w:rPr>
        <w:t xml:space="preserve"> discrimination for anxiety disorders and fair discrimination for substance use disorders</w:t>
      </w:r>
      <w:r w:rsidR="00AB41D7">
        <w:rPr>
          <w:rStyle w:val="NormalText"/>
          <w:rFonts w:ascii="GarmdITC Lt BT" w:hAnsi="GarmdITC Lt BT"/>
          <w:sz w:val="18"/>
          <w:szCs w:val="18"/>
        </w:rPr>
        <w:t xml:space="preserve"> (as assessed through a</w:t>
      </w:r>
      <w:r w:rsidR="00AB41D7" w:rsidRPr="003C0875">
        <w:rPr>
          <w:rStyle w:val="NormalText"/>
          <w:rFonts w:ascii="GarmdITC Lt BT" w:hAnsi="GarmdITC Lt BT"/>
          <w:sz w:val="18"/>
          <w:szCs w:val="18"/>
        </w:rPr>
        <w:t>nalysis of the 2007 SMHWB</w:t>
      </w:r>
      <w:r w:rsidR="00AB41D7">
        <w:rPr>
          <w:rStyle w:val="NormalText"/>
          <w:rFonts w:ascii="GarmdITC Lt BT" w:hAnsi="GarmdITC Lt BT"/>
          <w:sz w:val="18"/>
          <w:szCs w:val="18"/>
        </w:rPr>
        <w:t>)</w:t>
      </w:r>
      <w:r w:rsidR="00AB41D7" w:rsidRPr="003C0875">
        <w:rPr>
          <w:rStyle w:val="NormalText"/>
          <w:rFonts w:ascii="GarmdITC Lt BT" w:hAnsi="GarmdITC Lt BT"/>
          <w:sz w:val="18"/>
          <w:szCs w:val="18"/>
        </w:rPr>
        <w:t>.</w:t>
      </w:r>
    </w:p>
    <w:p w:rsidR="00D325D2" w:rsidRPr="00152EBA" w:rsidRDefault="006A1CAF" w:rsidP="00D325D2">
      <w:pPr>
        <w:pStyle w:val="Heading2"/>
        <w:rPr>
          <w:caps w:val="0"/>
        </w:rPr>
      </w:pPr>
      <w:r>
        <w:rPr>
          <w:caps w:val="0"/>
        </w:rPr>
        <w:t xml:space="preserve">OPTIMAL </w:t>
      </w:r>
      <w:r w:rsidR="00D325D2">
        <w:rPr>
          <w:caps w:val="0"/>
        </w:rPr>
        <w:t xml:space="preserve">SCREENING </w:t>
      </w:r>
      <w:r w:rsidR="00D325D2" w:rsidRPr="00152EBA">
        <w:rPr>
          <w:caps w:val="0"/>
        </w:rPr>
        <w:t>CUT-OFFS</w:t>
      </w:r>
    </w:p>
    <w:p w:rsidR="003E4536" w:rsidRDefault="003E4536" w:rsidP="004C6D0E">
      <w:pPr>
        <w:pStyle w:val="ListParagraph"/>
        <w:numPr>
          <w:ilvl w:val="0"/>
          <w:numId w:val="4"/>
        </w:numPr>
        <w:spacing w:line="290" w:lineRule="exact"/>
        <w:rPr>
          <w:rStyle w:val="NormalText"/>
          <w:rFonts w:ascii="GarmdITC Lt BT" w:hAnsi="GarmdITC Lt BT"/>
          <w:sz w:val="18"/>
          <w:szCs w:val="18"/>
        </w:rPr>
      </w:pPr>
      <w:r w:rsidRPr="003E4536">
        <w:rPr>
          <w:rStyle w:val="NormalText"/>
          <w:rFonts w:ascii="GarmdITC Lt BT" w:hAnsi="GarmdITC Lt BT"/>
          <w:sz w:val="18"/>
          <w:szCs w:val="18"/>
        </w:rPr>
        <w:t>For the total Australian population, the 2007 S</w:t>
      </w:r>
      <w:r w:rsidR="001F139E">
        <w:rPr>
          <w:rStyle w:val="NormalText"/>
          <w:rFonts w:ascii="GarmdITC Lt BT" w:hAnsi="GarmdITC Lt BT"/>
          <w:sz w:val="18"/>
          <w:szCs w:val="18"/>
        </w:rPr>
        <w:t>MHWB</w:t>
      </w:r>
      <w:r w:rsidR="009F1AF2">
        <w:rPr>
          <w:rStyle w:val="NormalText"/>
          <w:rFonts w:ascii="GarmdITC Lt BT" w:hAnsi="GarmdITC Lt BT"/>
          <w:sz w:val="18"/>
          <w:szCs w:val="18"/>
        </w:rPr>
        <w:t xml:space="preserve"> ind</w:t>
      </w:r>
      <w:r w:rsidRPr="003E4536">
        <w:rPr>
          <w:rStyle w:val="NormalText"/>
          <w:rFonts w:ascii="GarmdITC Lt BT" w:hAnsi="GarmdITC Lt BT"/>
          <w:sz w:val="18"/>
          <w:szCs w:val="18"/>
        </w:rPr>
        <w:t>icates that the optimal screening cut-off for affective disorders is 21, for anxiety disorders 18, and for substance use disorders 17.</w:t>
      </w:r>
    </w:p>
    <w:p w:rsidR="009F1AF2" w:rsidRPr="005D7FB5" w:rsidRDefault="009F1AF2" w:rsidP="004C6D0E">
      <w:pPr>
        <w:pStyle w:val="ListParagraph"/>
        <w:numPr>
          <w:ilvl w:val="0"/>
          <w:numId w:val="4"/>
        </w:numPr>
        <w:spacing w:line="290" w:lineRule="exact"/>
        <w:rPr>
          <w:rStyle w:val="NormalText"/>
          <w:rFonts w:ascii="GarmdITC Lt BT" w:hAnsi="GarmdITC Lt BT"/>
          <w:sz w:val="18"/>
          <w:szCs w:val="18"/>
        </w:rPr>
      </w:pPr>
      <w:r w:rsidRPr="009F1AF2">
        <w:rPr>
          <w:rStyle w:val="NormalText"/>
          <w:rFonts w:ascii="GarmdITC Lt BT" w:hAnsi="GarmdITC Lt BT"/>
          <w:sz w:val="18"/>
          <w:szCs w:val="18"/>
        </w:rPr>
        <w:t xml:space="preserve">In comparison, the </w:t>
      </w:r>
      <w:r w:rsidRPr="009F1AF2">
        <w:rPr>
          <w:rStyle w:val="NormalText"/>
          <w:rFonts w:ascii="GarmdITC Lt BT" w:hAnsi="GarmdITC Lt BT"/>
          <w:i/>
          <w:sz w:val="18"/>
          <w:szCs w:val="18"/>
        </w:rPr>
        <w:t>Mental Health in the Australian Defence Force: 2010 ADF Mental Health Prevalence and Wellbeing Study</w:t>
      </w:r>
      <w:r w:rsidRPr="009F1AF2">
        <w:rPr>
          <w:rStyle w:val="NormalText"/>
          <w:rFonts w:ascii="GarmdITC Lt BT" w:hAnsi="GarmdITC Lt BT"/>
          <w:sz w:val="18"/>
          <w:szCs w:val="18"/>
        </w:rPr>
        <w:t xml:space="preserve"> (MHPWS) found that optimal screening cut-offs for the ADF population were 19 for affective disorders and 17 for anxiety disorders. The higher cut-offs for the total Australian population may imply that for persons showing increased levels of psychological distress, these levels are less likely to be associated with the</w:t>
      </w:r>
      <w:r w:rsidR="005D7FB5">
        <w:rPr>
          <w:rStyle w:val="NormalText"/>
          <w:rFonts w:ascii="GarmdITC Lt BT" w:hAnsi="GarmdITC Lt BT"/>
          <w:sz w:val="18"/>
          <w:szCs w:val="18"/>
        </w:rPr>
        <w:t xml:space="preserve"> presence </w:t>
      </w:r>
      <w:r w:rsidRPr="005D7FB5">
        <w:rPr>
          <w:rStyle w:val="NormalText"/>
          <w:rFonts w:ascii="GarmdITC Lt BT" w:hAnsi="GarmdITC Lt BT"/>
          <w:sz w:val="18"/>
          <w:szCs w:val="18"/>
        </w:rPr>
        <w:t>of either affective or anxiety disorders in the general population than the ADF population.</w:t>
      </w:r>
    </w:p>
    <w:p w:rsidR="003E4536" w:rsidRDefault="00F56225" w:rsidP="004C6D0E">
      <w:pPr>
        <w:pStyle w:val="ListParagraph"/>
        <w:numPr>
          <w:ilvl w:val="0"/>
          <w:numId w:val="4"/>
        </w:numPr>
        <w:spacing w:line="290" w:lineRule="exact"/>
        <w:rPr>
          <w:rStyle w:val="NormalText"/>
          <w:rFonts w:ascii="GarmdITC Lt BT" w:hAnsi="GarmdITC Lt BT"/>
          <w:sz w:val="18"/>
          <w:szCs w:val="18"/>
        </w:rPr>
      </w:pPr>
      <w:r>
        <w:rPr>
          <w:rStyle w:val="NormalText"/>
          <w:rFonts w:ascii="GarmdITC Lt BT" w:hAnsi="GarmdITC Lt BT"/>
          <w:sz w:val="18"/>
          <w:szCs w:val="18"/>
        </w:rPr>
        <w:t>F</w:t>
      </w:r>
      <w:r w:rsidRPr="005E7106">
        <w:rPr>
          <w:rStyle w:val="NormalText"/>
          <w:rFonts w:ascii="GarmdITC Lt BT" w:hAnsi="GarmdITC Lt BT"/>
          <w:sz w:val="18"/>
          <w:szCs w:val="18"/>
        </w:rPr>
        <w:t>or persons who have ever served in the ADF</w:t>
      </w:r>
      <w:r>
        <w:rPr>
          <w:rStyle w:val="NormalText"/>
          <w:rFonts w:ascii="GarmdITC Lt BT" w:hAnsi="GarmdITC Lt BT"/>
          <w:sz w:val="18"/>
          <w:szCs w:val="18"/>
        </w:rPr>
        <w:t>,</w:t>
      </w:r>
      <w:r w:rsidRPr="000975E9">
        <w:rPr>
          <w:rStyle w:val="NormalText"/>
          <w:rFonts w:ascii="GarmdITC Lt BT" w:hAnsi="GarmdITC Lt BT"/>
          <w:sz w:val="18"/>
          <w:szCs w:val="18"/>
        </w:rPr>
        <w:t xml:space="preserve"> </w:t>
      </w:r>
      <w:r w:rsidRPr="003E4536">
        <w:rPr>
          <w:rStyle w:val="NormalText"/>
          <w:rFonts w:ascii="GarmdITC Lt BT" w:hAnsi="GarmdITC Lt BT"/>
          <w:sz w:val="18"/>
          <w:szCs w:val="18"/>
        </w:rPr>
        <w:t>the 2007 S</w:t>
      </w:r>
      <w:r w:rsidR="001229D9">
        <w:rPr>
          <w:rStyle w:val="NormalText"/>
          <w:rFonts w:ascii="GarmdITC Lt BT" w:hAnsi="GarmdITC Lt BT"/>
          <w:sz w:val="18"/>
          <w:szCs w:val="18"/>
        </w:rPr>
        <w:t>MHWB</w:t>
      </w:r>
      <w:r w:rsidRPr="003E4536">
        <w:rPr>
          <w:rStyle w:val="NormalText"/>
          <w:rFonts w:ascii="GarmdITC Lt BT" w:hAnsi="GarmdITC Lt BT"/>
          <w:sz w:val="18"/>
          <w:szCs w:val="18"/>
        </w:rPr>
        <w:t xml:space="preserve"> indicates that the optimal screening cut-off for </w:t>
      </w:r>
      <w:r>
        <w:rPr>
          <w:rStyle w:val="NormalText"/>
          <w:rFonts w:ascii="GarmdITC Lt BT" w:hAnsi="GarmdITC Lt BT"/>
          <w:sz w:val="18"/>
          <w:szCs w:val="18"/>
        </w:rPr>
        <w:t xml:space="preserve">combined </w:t>
      </w:r>
      <w:r w:rsidR="000975E9" w:rsidRPr="000975E9">
        <w:rPr>
          <w:rStyle w:val="NormalText"/>
          <w:rFonts w:ascii="GarmdITC Lt BT" w:hAnsi="GarmdITC Lt BT"/>
          <w:sz w:val="18"/>
          <w:szCs w:val="18"/>
        </w:rPr>
        <w:t>affective, anxiety and substance use disorders</w:t>
      </w:r>
      <w:r>
        <w:rPr>
          <w:rStyle w:val="NormalText"/>
          <w:rFonts w:ascii="GarmdITC Lt BT" w:hAnsi="GarmdITC Lt BT"/>
          <w:sz w:val="18"/>
          <w:szCs w:val="18"/>
        </w:rPr>
        <w:t xml:space="preserve"> is 18.</w:t>
      </w:r>
    </w:p>
    <w:p w:rsidR="003E4536" w:rsidRPr="00152EBA" w:rsidRDefault="00152EBA" w:rsidP="00152EBA">
      <w:pPr>
        <w:pStyle w:val="Heading2"/>
        <w:rPr>
          <w:caps w:val="0"/>
        </w:rPr>
      </w:pPr>
      <w:r w:rsidRPr="00152EBA">
        <w:rPr>
          <w:caps w:val="0"/>
        </w:rPr>
        <w:t>OPTIMAL EPIDEMIOLOGICAL CUT-OFFS</w:t>
      </w:r>
    </w:p>
    <w:p w:rsidR="001723AE" w:rsidRPr="001723AE" w:rsidRDefault="001723AE" w:rsidP="001723AE">
      <w:pPr>
        <w:pStyle w:val="ListParagraph"/>
        <w:numPr>
          <w:ilvl w:val="0"/>
          <w:numId w:val="4"/>
        </w:numPr>
        <w:spacing w:line="290" w:lineRule="exact"/>
        <w:rPr>
          <w:rStyle w:val="NormalText"/>
          <w:rFonts w:ascii="GarmdITC Lt BT" w:hAnsi="GarmdITC Lt BT"/>
          <w:sz w:val="18"/>
          <w:szCs w:val="18"/>
        </w:rPr>
      </w:pPr>
      <w:r w:rsidRPr="001723AE">
        <w:rPr>
          <w:rStyle w:val="NormalText"/>
          <w:rFonts w:ascii="GarmdITC Lt BT" w:hAnsi="GarmdITC Lt BT"/>
          <w:sz w:val="18"/>
          <w:szCs w:val="18"/>
        </w:rPr>
        <w:t xml:space="preserve">For the total Australian population and persons who have ever served in the ADF, optimal epidemiological cut-offs derived from K10 scores in each </w:t>
      </w:r>
      <w:r w:rsidR="00D54755">
        <w:rPr>
          <w:rStyle w:val="NormalText"/>
          <w:rFonts w:ascii="GarmdITC Lt BT" w:hAnsi="GarmdITC Lt BT"/>
          <w:sz w:val="18"/>
          <w:szCs w:val="18"/>
        </w:rPr>
        <w:t xml:space="preserve">ABS </w:t>
      </w:r>
      <w:r w:rsidRPr="001723AE">
        <w:rPr>
          <w:rStyle w:val="NormalText"/>
          <w:rFonts w:ascii="GarmdITC Lt BT" w:hAnsi="GarmdITC Lt BT"/>
          <w:sz w:val="18"/>
          <w:szCs w:val="18"/>
        </w:rPr>
        <w:t>survey provide predicted prevalence rates of mental disorders similar to the actual prevalence rates from the same survey.</w:t>
      </w:r>
    </w:p>
    <w:p w:rsidR="005B16EF" w:rsidRPr="005B16EF" w:rsidRDefault="001723AE" w:rsidP="000A7425">
      <w:pPr>
        <w:pStyle w:val="ListParagraph"/>
        <w:numPr>
          <w:ilvl w:val="0"/>
          <w:numId w:val="4"/>
        </w:numPr>
        <w:spacing w:line="290" w:lineRule="exact"/>
        <w:ind w:left="357" w:hanging="357"/>
        <w:rPr>
          <w:rStyle w:val="NormalText"/>
          <w:caps/>
          <w:sz w:val="16"/>
        </w:rPr>
      </w:pPr>
      <w:r w:rsidRPr="00591724">
        <w:rPr>
          <w:rStyle w:val="NormalText"/>
          <w:rFonts w:ascii="GarmdITC Lt BT" w:hAnsi="GarmdITC Lt BT"/>
          <w:sz w:val="18"/>
          <w:szCs w:val="18"/>
        </w:rPr>
        <w:t>However, when optimal epidemiological cut-offs determined from one ABS surve</w:t>
      </w:r>
      <w:r w:rsidR="00D54755" w:rsidRPr="00591724">
        <w:rPr>
          <w:rStyle w:val="NormalText"/>
          <w:rFonts w:ascii="GarmdITC Lt BT" w:hAnsi="GarmdITC Lt BT"/>
          <w:sz w:val="18"/>
          <w:szCs w:val="18"/>
        </w:rPr>
        <w:t xml:space="preserve">y were applied to K10 data in </w:t>
      </w:r>
      <w:r w:rsidRPr="00591724">
        <w:rPr>
          <w:rStyle w:val="NormalText"/>
          <w:rFonts w:ascii="GarmdITC Lt BT" w:hAnsi="GarmdITC Lt BT"/>
          <w:sz w:val="18"/>
          <w:szCs w:val="18"/>
        </w:rPr>
        <w:t>other ABS survey</w:t>
      </w:r>
      <w:r w:rsidR="00D54755" w:rsidRPr="00591724">
        <w:rPr>
          <w:rStyle w:val="NormalText"/>
          <w:rFonts w:ascii="GarmdITC Lt BT" w:hAnsi="GarmdITC Lt BT"/>
          <w:sz w:val="18"/>
          <w:szCs w:val="18"/>
        </w:rPr>
        <w:t>s</w:t>
      </w:r>
      <w:r w:rsidRPr="00591724">
        <w:rPr>
          <w:rStyle w:val="NormalText"/>
          <w:rFonts w:ascii="GarmdITC Lt BT" w:hAnsi="GarmdITC Lt BT"/>
          <w:sz w:val="18"/>
          <w:szCs w:val="18"/>
        </w:rPr>
        <w:t>, predicted prevalence rates did not match actual rates from th</w:t>
      </w:r>
      <w:r w:rsidR="00D54755" w:rsidRPr="00591724">
        <w:rPr>
          <w:rStyle w:val="NormalText"/>
          <w:rFonts w:ascii="GarmdITC Lt BT" w:hAnsi="GarmdITC Lt BT"/>
          <w:sz w:val="18"/>
          <w:szCs w:val="18"/>
        </w:rPr>
        <w:t>ose</w:t>
      </w:r>
      <w:r w:rsidRPr="00591724">
        <w:rPr>
          <w:rStyle w:val="NormalText"/>
          <w:rFonts w:ascii="GarmdITC Lt BT" w:hAnsi="GarmdITC Lt BT"/>
          <w:sz w:val="18"/>
          <w:szCs w:val="18"/>
        </w:rPr>
        <w:t xml:space="preserve"> survey</w:t>
      </w:r>
      <w:r w:rsidR="00D54755" w:rsidRPr="00591724">
        <w:rPr>
          <w:rStyle w:val="NormalText"/>
          <w:rFonts w:ascii="GarmdITC Lt BT" w:hAnsi="GarmdITC Lt BT"/>
          <w:sz w:val="18"/>
          <w:szCs w:val="18"/>
        </w:rPr>
        <w:t>s</w:t>
      </w:r>
      <w:r w:rsidRPr="00591724">
        <w:rPr>
          <w:rStyle w:val="NormalText"/>
          <w:rFonts w:ascii="GarmdITC Lt BT" w:hAnsi="GarmdITC Lt BT"/>
          <w:sz w:val="18"/>
          <w:szCs w:val="18"/>
        </w:rPr>
        <w:t>. This may be due to differences in methods used to measure mental disorders across surveys</w:t>
      </w:r>
      <w:r w:rsidR="00D54755" w:rsidRPr="00591724">
        <w:rPr>
          <w:rStyle w:val="NormalText"/>
          <w:rFonts w:ascii="GarmdITC Lt BT" w:hAnsi="GarmdITC Lt BT"/>
          <w:sz w:val="18"/>
          <w:szCs w:val="18"/>
        </w:rPr>
        <w:t>,</w:t>
      </w:r>
      <w:r w:rsidRPr="00591724">
        <w:rPr>
          <w:rStyle w:val="NormalText"/>
          <w:rFonts w:ascii="GarmdITC Lt BT" w:hAnsi="GarmdITC Lt BT"/>
          <w:sz w:val="18"/>
          <w:szCs w:val="18"/>
        </w:rPr>
        <w:t xml:space="preserve"> as well as changes in reporting patterns by respondents over time.</w:t>
      </w:r>
    </w:p>
    <w:p w:rsidR="00B931C8" w:rsidRPr="005B16EF" w:rsidRDefault="00B931C8" w:rsidP="005B16EF">
      <w:pPr>
        <w:rPr>
          <w:rStyle w:val="NormalText"/>
          <w:caps/>
          <w:sz w:val="16"/>
        </w:rPr>
      </w:pPr>
      <w:r w:rsidRPr="005B16EF">
        <w:rPr>
          <w:rStyle w:val="NormalText"/>
          <w:sz w:val="12"/>
        </w:rPr>
        <w:br w:type="page"/>
      </w:r>
    </w:p>
    <w:p w:rsidR="001A79A2" w:rsidRPr="004A6F5B" w:rsidRDefault="001A79A2" w:rsidP="001A79A2">
      <w:pPr>
        <w:pStyle w:val="Heading1"/>
        <w:rPr>
          <w:rStyle w:val="NormalText"/>
        </w:rPr>
      </w:pPr>
      <w:r w:rsidRPr="004A6F5B">
        <w:rPr>
          <w:rStyle w:val="NormalText"/>
        </w:rPr>
        <w:lastRenderedPageBreak/>
        <w:t>METHODS</w:t>
      </w:r>
    </w:p>
    <w:p w:rsidR="001A79A2" w:rsidRPr="004A6F5B" w:rsidRDefault="001A79A2" w:rsidP="001A79A2">
      <w:pPr>
        <w:rPr>
          <w:rStyle w:val="NormalText"/>
          <w:szCs w:val="18"/>
        </w:rPr>
      </w:pPr>
      <w:r w:rsidRPr="004A6F5B">
        <w:rPr>
          <w:rStyle w:val="NormalText"/>
          <w:szCs w:val="18"/>
        </w:rPr>
        <w:t xml:space="preserve">Results in this study are based on analysis of five ABS population surveys that include </w:t>
      </w:r>
      <w:r w:rsidR="00A41586">
        <w:rPr>
          <w:rStyle w:val="NormalText"/>
          <w:szCs w:val="18"/>
        </w:rPr>
        <w:t xml:space="preserve">the </w:t>
      </w:r>
      <w:r w:rsidR="00A41586" w:rsidRPr="00A41586">
        <w:rPr>
          <w:rStyle w:val="NormalText"/>
          <w:szCs w:val="18"/>
        </w:rPr>
        <w:t>Kessler Psychological Distress Scale (K10)</w:t>
      </w:r>
      <w:r w:rsidR="00A41586">
        <w:rPr>
          <w:rStyle w:val="NormalText"/>
          <w:szCs w:val="18"/>
        </w:rPr>
        <w:t xml:space="preserve"> and </w:t>
      </w:r>
      <w:r w:rsidRPr="004A6F5B">
        <w:rPr>
          <w:rStyle w:val="NormalText"/>
          <w:szCs w:val="18"/>
        </w:rPr>
        <w:t xml:space="preserve">questions </w:t>
      </w:r>
      <w:r w:rsidR="00A41586">
        <w:rPr>
          <w:rStyle w:val="NormalText"/>
          <w:szCs w:val="18"/>
        </w:rPr>
        <w:t>on</w:t>
      </w:r>
      <w:r w:rsidRPr="004A6F5B">
        <w:rPr>
          <w:rStyle w:val="NormalText"/>
          <w:szCs w:val="18"/>
        </w:rPr>
        <w:t xml:space="preserve"> mental</w:t>
      </w:r>
      <w:r w:rsidR="00FA6213" w:rsidRPr="004A6F5B">
        <w:rPr>
          <w:rStyle w:val="NormalText"/>
          <w:szCs w:val="18"/>
        </w:rPr>
        <w:t xml:space="preserve"> disorders</w:t>
      </w:r>
      <w:r w:rsidRPr="004A6F5B">
        <w:rPr>
          <w:rStyle w:val="NormalText"/>
          <w:szCs w:val="18"/>
        </w:rPr>
        <w:t>:</w:t>
      </w:r>
    </w:p>
    <w:p w:rsidR="001A79A2" w:rsidRPr="004A6F5B" w:rsidRDefault="001A79A2" w:rsidP="001A79A2">
      <w:pPr>
        <w:rPr>
          <w:rStyle w:val="NormalText"/>
          <w:szCs w:val="18"/>
        </w:rPr>
      </w:pPr>
      <w:r w:rsidRPr="004A6F5B">
        <w:rPr>
          <w:rStyle w:val="NormalText"/>
          <w:szCs w:val="18"/>
        </w:rPr>
        <w:t xml:space="preserve"> </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 xml:space="preserve">1997 National Survey of Mental Health and Wellbeing of Adults </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2007 Survey of Mental Health and Wellbeing</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2007-08 National Health Survey</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2011-12 National Health Survey</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2014-15 National Health Survey</w:t>
      </w:r>
    </w:p>
    <w:p w:rsidR="001A79A2" w:rsidRPr="004A6F5B" w:rsidRDefault="001A79A2" w:rsidP="001A79A2">
      <w:pPr>
        <w:rPr>
          <w:rStyle w:val="NormalText"/>
          <w:szCs w:val="18"/>
        </w:rPr>
      </w:pPr>
    </w:p>
    <w:p w:rsidR="0026579E" w:rsidRPr="001A45FC" w:rsidRDefault="0026579E" w:rsidP="0026579E">
      <w:pPr>
        <w:rPr>
          <w:rStyle w:val="NormalText"/>
          <w:szCs w:val="18"/>
        </w:rPr>
      </w:pPr>
      <w:r>
        <w:rPr>
          <w:rStyle w:val="NormalText"/>
          <w:szCs w:val="18"/>
        </w:rPr>
        <w:t xml:space="preserve">Populations included in analysis are </w:t>
      </w:r>
      <w:r w:rsidRPr="00BD5216">
        <w:rPr>
          <w:rStyle w:val="NormalText"/>
          <w:szCs w:val="18"/>
        </w:rPr>
        <w:t xml:space="preserve">the </w:t>
      </w:r>
      <w:r>
        <w:rPr>
          <w:rStyle w:val="NormalText"/>
          <w:szCs w:val="18"/>
        </w:rPr>
        <w:t xml:space="preserve">total </w:t>
      </w:r>
      <w:r w:rsidRPr="00BD5216">
        <w:rPr>
          <w:rStyle w:val="NormalText"/>
          <w:szCs w:val="18"/>
        </w:rPr>
        <w:t>Australian population</w:t>
      </w:r>
      <w:r>
        <w:rPr>
          <w:rStyle w:val="NormalText"/>
          <w:szCs w:val="18"/>
        </w:rPr>
        <w:t xml:space="preserve"> </w:t>
      </w:r>
      <w:r w:rsidRPr="00BD5216">
        <w:rPr>
          <w:rStyle w:val="NormalText"/>
          <w:szCs w:val="18"/>
        </w:rPr>
        <w:t xml:space="preserve">and </w:t>
      </w:r>
      <w:r>
        <w:rPr>
          <w:rStyle w:val="NormalText"/>
          <w:szCs w:val="18"/>
        </w:rPr>
        <w:t xml:space="preserve">persons who </w:t>
      </w:r>
      <w:r w:rsidRPr="00BD5216">
        <w:rPr>
          <w:rStyle w:val="NormalText"/>
          <w:szCs w:val="18"/>
        </w:rPr>
        <w:t>hav</w:t>
      </w:r>
      <w:r>
        <w:rPr>
          <w:rStyle w:val="NormalText"/>
          <w:szCs w:val="18"/>
        </w:rPr>
        <w:t xml:space="preserve">e ever </w:t>
      </w:r>
      <w:r w:rsidRPr="00BD5216">
        <w:rPr>
          <w:rStyle w:val="NormalText"/>
          <w:szCs w:val="18"/>
        </w:rPr>
        <w:t>served in the Australian Defence Force (ADF)</w:t>
      </w:r>
      <w:r>
        <w:rPr>
          <w:rStyle w:val="NormalText"/>
          <w:szCs w:val="18"/>
        </w:rPr>
        <w:t xml:space="preserve">, disaggregated by </w:t>
      </w:r>
      <w:r w:rsidRPr="001A45FC">
        <w:rPr>
          <w:rStyle w:val="NormalText"/>
          <w:szCs w:val="18"/>
        </w:rPr>
        <w:t>sex and selected age groups.</w:t>
      </w:r>
    </w:p>
    <w:p w:rsidR="0026579E" w:rsidRDefault="0026579E" w:rsidP="0026579E">
      <w:pPr>
        <w:rPr>
          <w:rStyle w:val="NormalText"/>
          <w:szCs w:val="18"/>
        </w:rPr>
      </w:pPr>
    </w:p>
    <w:p w:rsidR="00DA767F" w:rsidRPr="004A6F5B" w:rsidRDefault="00CA6DE5" w:rsidP="00DA767F">
      <w:pPr>
        <w:rPr>
          <w:rStyle w:val="NormalText"/>
          <w:szCs w:val="18"/>
        </w:rPr>
      </w:pPr>
      <w:r>
        <w:rPr>
          <w:rStyle w:val="NormalText"/>
          <w:szCs w:val="18"/>
        </w:rPr>
        <w:t xml:space="preserve">Data for the </w:t>
      </w:r>
      <w:r w:rsidR="00A909E2">
        <w:rPr>
          <w:rStyle w:val="NormalText"/>
          <w:szCs w:val="18"/>
        </w:rPr>
        <w:t>ADF population</w:t>
      </w:r>
      <w:r>
        <w:rPr>
          <w:rStyle w:val="NormalText"/>
          <w:szCs w:val="18"/>
        </w:rPr>
        <w:t xml:space="preserve"> are available from the</w:t>
      </w:r>
      <w:r w:rsidR="00DA767F" w:rsidRPr="004A6F5B">
        <w:rPr>
          <w:rStyle w:val="NormalText"/>
          <w:szCs w:val="18"/>
        </w:rPr>
        <w:t xml:space="preserve"> </w:t>
      </w:r>
      <w:r w:rsidR="00DA767F" w:rsidRPr="004A6F5B">
        <w:rPr>
          <w:szCs w:val="18"/>
        </w:rPr>
        <w:t>2007 Survey of Mental Health and Wellbeing</w:t>
      </w:r>
      <w:r w:rsidR="00DA767F" w:rsidRPr="004A6F5B">
        <w:rPr>
          <w:rStyle w:val="NormalText"/>
          <w:szCs w:val="18"/>
        </w:rPr>
        <w:t xml:space="preserve">, 2011-12 National Health Survey and </w:t>
      </w:r>
      <w:r w:rsidR="00DA767F" w:rsidRPr="004A6F5B">
        <w:rPr>
          <w:szCs w:val="18"/>
        </w:rPr>
        <w:t>2014-15 National Health Survey</w:t>
      </w:r>
      <w:r w:rsidR="00A37945">
        <w:rPr>
          <w:szCs w:val="18"/>
        </w:rPr>
        <w:t>. T</w:t>
      </w:r>
      <w:r w:rsidR="00DA767F" w:rsidRPr="004A6F5B">
        <w:rPr>
          <w:rStyle w:val="NormalText"/>
          <w:szCs w:val="18"/>
        </w:rPr>
        <w:t>he question asked to identify this population is ‘Have you ever served in the Australian Defence Force?</w:t>
      </w:r>
      <w:proofErr w:type="gramStart"/>
      <w:r w:rsidR="00DA767F" w:rsidRPr="004A6F5B">
        <w:rPr>
          <w:rStyle w:val="NormalText"/>
          <w:szCs w:val="18"/>
        </w:rPr>
        <w:t>’.</w:t>
      </w:r>
      <w:proofErr w:type="gramEnd"/>
    </w:p>
    <w:p w:rsidR="00DA767F" w:rsidRDefault="00DA767F" w:rsidP="001A79A2">
      <w:pPr>
        <w:rPr>
          <w:rStyle w:val="NormalText"/>
          <w:szCs w:val="18"/>
        </w:rPr>
      </w:pPr>
    </w:p>
    <w:p w:rsidR="001A79A2" w:rsidRPr="004A6F5B" w:rsidRDefault="001A79A2" w:rsidP="001A79A2">
      <w:pPr>
        <w:rPr>
          <w:rStyle w:val="NormalText"/>
          <w:szCs w:val="18"/>
        </w:rPr>
      </w:pPr>
      <w:r w:rsidRPr="004A6F5B">
        <w:rPr>
          <w:rStyle w:val="NormalText"/>
          <w:szCs w:val="18"/>
        </w:rPr>
        <w:t xml:space="preserve">Mental </w:t>
      </w:r>
      <w:r w:rsidR="00C23C2F" w:rsidRPr="004A6F5B">
        <w:rPr>
          <w:rStyle w:val="NormalText"/>
          <w:szCs w:val="18"/>
        </w:rPr>
        <w:t>disorders</w:t>
      </w:r>
      <w:r w:rsidRPr="004A6F5B">
        <w:rPr>
          <w:rStyle w:val="NormalText"/>
          <w:szCs w:val="18"/>
        </w:rPr>
        <w:t xml:space="preserve"> considered for analysis are:</w:t>
      </w:r>
    </w:p>
    <w:p w:rsidR="001A79A2" w:rsidRPr="004A6F5B" w:rsidRDefault="001A79A2" w:rsidP="001A79A2">
      <w:pPr>
        <w:rPr>
          <w:rStyle w:val="NormalText"/>
          <w:szCs w:val="18"/>
        </w:rPr>
      </w:pPr>
    </w:p>
    <w:p w:rsidR="001A79A2" w:rsidRPr="004A6F5B" w:rsidRDefault="001B4DE9" w:rsidP="004C6D0E">
      <w:pPr>
        <w:pStyle w:val="ListParagraph"/>
        <w:numPr>
          <w:ilvl w:val="0"/>
          <w:numId w:val="4"/>
        </w:numPr>
        <w:spacing w:line="290" w:lineRule="exact"/>
        <w:rPr>
          <w:rFonts w:ascii="GarmdITC Lt BT" w:hAnsi="GarmdITC Lt BT"/>
          <w:caps/>
          <w:sz w:val="18"/>
          <w:szCs w:val="18"/>
          <w:lang w:eastAsia="en-US"/>
        </w:rPr>
      </w:pPr>
      <w:bookmarkStart w:id="4" w:name="OLE_LINK1"/>
      <w:r w:rsidRPr="004A6F5B">
        <w:rPr>
          <w:rFonts w:ascii="GarmdITC Lt BT" w:hAnsi="GarmdITC Lt BT"/>
          <w:sz w:val="18"/>
          <w:szCs w:val="18"/>
        </w:rPr>
        <w:t>A</w:t>
      </w:r>
      <w:r w:rsidR="001A79A2" w:rsidRPr="004A6F5B">
        <w:rPr>
          <w:rFonts w:ascii="GarmdITC Lt BT" w:hAnsi="GarmdITC Lt BT"/>
          <w:sz w:val="18"/>
          <w:szCs w:val="18"/>
        </w:rPr>
        <w:t>ffective, anxiety and substance use disorders (that is, persons with any of the three conditions)</w:t>
      </w:r>
    </w:p>
    <w:p w:rsidR="001A79A2" w:rsidRPr="004A6F5B" w:rsidRDefault="001B4DE9"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Affective</w:t>
      </w:r>
      <w:r w:rsidR="001A79A2" w:rsidRPr="004A6F5B">
        <w:rPr>
          <w:rFonts w:ascii="GarmdITC Lt BT" w:hAnsi="GarmdITC Lt BT"/>
          <w:sz w:val="18"/>
          <w:szCs w:val="18"/>
        </w:rPr>
        <w:t xml:space="preserve"> and anxiety disorders (persons with any of the two conditions)</w:t>
      </w:r>
    </w:p>
    <w:p w:rsidR="001A79A2" w:rsidRPr="004A6F5B" w:rsidRDefault="001B4DE9"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Affective</w:t>
      </w:r>
      <w:r w:rsidR="001A79A2" w:rsidRPr="004A6F5B">
        <w:rPr>
          <w:rFonts w:ascii="GarmdITC Lt BT" w:hAnsi="GarmdITC Lt BT"/>
          <w:sz w:val="18"/>
          <w:szCs w:val="18"/>
        </w:rPr>
        <w:t xml:space="preserve"> disorders</w:t>
      </w:r>
    </w:p>
    <w:p w:rsidR="001A79A2" w:rsidRPr="004A6F5B" w:rsidRDefault="001A79A2" w:rsidP="004C6D0E">
      <w:pPr>
        <w:pStyle w:val="ListParagraph"/>
        <w:numPr>
          <w:ilvl w:val="0"/>
          <w:numId w:val="4"/>
        </w:numPr>
        <w:spacing w:line="290" w:lineRule="exact"/>
        <w:rPr>
          <w:rFonts w:ascii="GarmdITC Lt BT" w:hAnsi="GarmdITC Lt BT"/>
          <w:caps/>
          <w:sz w:val="18"/>
          <w:szCs w:val="18"/>
          <w:lang w:eastAsia="en-US"/>
        </w:rPr>
      </w:pPr>
      <w:r w:rsidRPr="004A6F5B">
        <w:rPr>
          <w:rFonts w:ascii="GarmdITC Lt BT" w:hAnsi="GarmdITC Lt BT"/>
          <w:sz w:val="18"/>
          <w:szCs w:val="18"/>
        </w:rPr>
        <w:t>Anxiety disorders</w:t>
      </w:r>
    </w:p>
    <w:p w:rsidR="001A79A2" w:rsidRPr="004A6F5B" w:rsidRDefault="001A79A2" w:rsidP="004C6D0E">
      <w:pPr>
        <w:pStyle w:val="ListParagraph"/>
        <w:numPr>
          <w:ilvl w:val="0"/>
          <w:numId w:val="4"/>
        </w:numPr>
        <w:spacing w:line="290" w:lineRule="exact"/>
        <w:ind w:left="357" w:hanging="357"/>
        <w:rPr>
          <w:rStyle w:val="NormalText"/>
          <w:rFonts w:ascii="GarmdITC Lt BT" w:hAnsi="GarmdITC Lt BT"/>
          <w:sz w:val="18"/>
          <w:szCs w:val="18"/>
          <w:lang w:eastAsia="en-US"/>
        </w:rPr>
      </w:pPr>
      <w:r w:rsidRPr="004A6F5B">
        <w:rPr>
          <w:rFonts w:ascii="GarmdITC Lt BT" w:hAnsi="GarmdITC Lt BT"/>
          <w:sz w:val="18"/>
          <w:szCs w:val="18"/>
        </w:rPr>
        <w:t>Substance use disorders</w:t>
      </w:r>
    </w:p>
    <w:p w:rsidR="006D7C85" w:rsidRDefault="006D7C85" w:rsidP="001A79A2">
      <w:pPr>
        <w:rPr>
          <w:rStyle w:val="NormalText"/>
          <w:szCs w:val="18"/>
        </w:rPr>
      </w:pPr>
    </w:p>
    <w:p w:rsidR="008311E3" w:rsidRDefault="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textAlignment w:val="auto"/>
        <w:rPr>
          <w:rStyle w:val="NormalText"/>
          <w:rFonts w:ascii="FrnkGothITC Bk BT" w:hAnsi="FrnkGothITC Bk BT"/>
          <w:caps/>
          <w:sz w:val="21"/>
        </w:rPr>
      </w:pPr>
      <w:r>
        <w:rPr>
          <w:rStyle w:val="NormalText"/>
        </w:rPr>
        <w:br w:type="page"/>
      </w:r>
    </w:p>
    <w:p w:rsidR="008311E3" w:rsidRPr="00D62FEC" w:rsidRDefault="008311E3" w:rsidP="008311E3">
      <w:pPr>
        <w:pStyle w:val="Heading1"/>
        <w:rPr>
          <w:rStyle w:val="NormalText"/>
        </w:rPr>
      </w:pPr>
      <w:r>
        <w:rPr>
          <w:rStyle w:val="NormalText"/>
        </w:rPr>
        <w:lastRenderedPageBreak/>
        <w:t>CONCLUSIONS</w:t>
      </w: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r>
        <w:rPr>
          <w:rStyle w:val="NormalText"/>
          <w:szCs w:val="18"/>
        </w:rPr>
        <w:t>Th</w:t>
      </w:r>
      <w:r w:rsidR="00327DB2">
        <w:rPr>
          <w:rStyle w:val="NormalText"/>
          <w:szCs w:val="18"/>
        </w:rPr>
        <w:t>e</w:t>
      </w:r>
      <w:r w:rsidR="00327DB2" w:rsidRPr="00327DB2">
        <w:rPr>
          <w:rStyle w:val="NormalText"/>
          <w:szCs w:val="18"/>
        </w:rPr>
        <w:t xml:space="preserve"> </w:t>
      </w:r>
      <w:r w:rsidR="00327DB2" w:rsidRPr="001B4D5F">
        <w:rPr>
          <w:rStyle w:val="NormalText"/>
          <w:szCs w:val="18"/>
        </w:rPr>
        <w:t>Epidemiological Cut-off Feasibility Study</w:t>
      </w:r>
      <w:r>
        <w:rPr>
          <w:rStyle w:val="NormalText"/>
          <w:szCs w:val="18"/>
        </w:rPr>
        <w:t xml:space="preserve"> explored the </w:t>
      </w:r>
      <w:r w:rsidRPr="000920F0">
        <w:rPr>
          <w:rStyle w:val="NormalText"/>
          <w:szCs w:val="18"/>
        </w:rPr>
        <w:t xml:space="preserve">relationship between psychological distress </w:t>
      </w:r>
      <w:r>
        <w:rPr>
          <w:rStyle w:val="NormalText"/>
          <w:szCs w:val="18"/>
        </w:rPr>
        <w:t>as measured by the Kessler Psychological Distress Scale (K10) and prevalence of mental disorders for the total Australian population, and for persons who have ever served in the Australian Defence Force (ADF).</w:t>
      </w: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r>
        <w:rPr>
          <w:rStyle w:val="NormalText"/>
          <w:szCs w:val="18"/>
        </w:rPr>
        <w:t>For both populations, there is a predictive relationship between K10 and mental disorders, demonstrated by the area under the Receiver Operating Characteristics curves. These indicate that K10 has a strong association with the prevalence of affective and anxiety disorders, and a weaker association with substance use disorders.</w:t>
      </w: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r w:rsidRPr="004253F9">
        <w:rPr>
          <w:rStyle w:val="NormalText"/>
          <w:szCs w:val="18"/>
        </w:rPr>
        <w:t xml:space="preserve">The strength of the relationship between K10 and affective and anxiety disorders supports the </w:t>
      </w:r>
      <w:r>
        <w:rPr>
          <w:rStyle w:val="NormalText"/>
          <w:szCs w:val="18"/>
        </w:rPr>
        <w:t xml:space="preserve">potential </w:t>
      </w:r>
      <w:r w:rsidRPr="004253F9">
        <w:rPr>
          <w:rStyle w:val="NormalText"/>
          <w:szCs w:val="18"/>
        </w:rPr>
        <w:t xml:space="preserve">use of screening cut-offs to assess whether persons are at risk of having either disorder. </w:t>
      </w:r>
      <w:r>
        <w:rPr>
          <w:rStyle w:val="NormalText"/>
          <w:szCs w:val="18"/>
        </w:rPr>
        <w:t xml:space="preserve">The optimal screening cut-offs for the Australian population determined in this study are higher than those recommended for use for the currently serving population in the </w:t>
      </w:r>
      <w:r w:rsidRPr="009F1AF2">
        <w:rPr>
          <w:rStyle w:val="NormalText"/>
          <w:i/>
          <w:szCs w:val="18"/>
        </w:rPr>
        <w:t>Mental Health in the Australian Defence Force: 2010 ADF Mental Health Prevalence and Wellbeing Study</w:t>
      </w:r>
      <w:r w:rsidRPr="009F1AF2">
        <w:rPr>
          <w:rStyle w:val="NormalText"/>
          <w:szCs w:val="18"/>
        </w:rPr>
        <w:t xml:space="preserve"> (MHPWS)</w:t>
      </w:r>
      <w:r>
        <w:rPr>
          <w:rStyle w:val="NormalText"/>
          <w:szCs w:val="18"/>
        </w:rPr>
        <w:t xml:space="preserve">. </w:t>
      </w:r>
      <w:r w:rsidRPr="00A2541E">
        <w:rPr>
          <w:rStyle w:val="NormalText"/>
          <w:szCs w:val="18"/>
        </w:rPr>
        <w:t>The higher cut-offs for the total Australian population may imply that for persons showing increased levels of psychological distress, these levels are less likely to be associated with the presence of either affective or anxiety disorders in the general population than the ADF population</w:t>
      </w:r>
      <w:r>
        <w:rPr>
          <w:rStyle w:val="NormalText"/>
          <w:szCs w:val="18"/>
        </w:rPr>
        <w:t>.</w:t>
      </w:r>
    </w:p>
    <w:p w:rsidR="008311E3" w:rsidRDefault="008311E3" w:rsidP="008311E3">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2D3AE0" w:rsidRDefault="008311E3" w:rsidP="008311E3">
      <w:pPr>
        <w:rPr>
          <w:rStyle w:val="NormalText"/>
          <w:szCs w:val="18"/>
        </w:rPr>
      </w:pPr>
      <w:r>
        <w:rPr>
          <w:rStyle w:val="NormalText"/>
          <w:szCs w:val="18"/>
        </w:rPr>
        <w:t>While a strong relationship between K10 and mental disorders has been established, trends produced by applying optimal epidemiological cut-offs from particular surveys to K10 scores in other ABS surveys, which may imply an increase in prevalence of mental disorders over time, were not able to be verified. These trends should be interpreted with caution.</w:t>
      </w:r>
      <w:r w:rsidRPr="00631389">
        <w:rPr>
          <w:rStyle w:val="NormalText"/>
          <w:szCs w:val="18"/>
        </w:rPr>
        <w:t xml:space="preserve"> </w:t>
      </w:r>
      <w:r>
        <w:rPr>
          <w:rStyle w:val="NormalText"/>
          <w:szCs w:val="18"/>
        </w:rPr>
        <w:t>Data from the 2017-18 National Health Survey, when available, may inform on the validity of the use of optimal epidemiological cut-offs in monitoring trends over time.</w:t>
      </w:r>
    </w:p>
    <w:p w:rsidR="002D3AE0" w:rsidRDefault="002D3AE0" w:rsidP="001A79A2">
      <w:pPr>
        <w:rPr>
          <w:rStyle w:val="NormalText"/>
          <w:szCs w:val="18"/>
        </w:rPr>
      </w:pPr>
    </w:p>
    <w:p w:rsidR="003A61BC" w:rsidRDefault="002543A8" w:rsidP="0029157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r>
        <w:rPr>
          <w:rStyle w:val="NormalText"/>
          <w:szCs w:val="18"/>
        </w:rPr>
        <w:t>For more information, see the</w:t>
      </w:r>
      <w:r w:rsidR="00336C8A" w:rsidRPr="00336C8A">
        <w:rPr>
          <w:rStyle w:val="NormalText"/>
          <w:szCs w:val="18"/>
        </w:rPr>
        <w:t xml:space="preserve"> </w:t>
      </w:r>
      <w:r w:rsidR="00336C8A" w:rsidRPr="00336C8A">
        <w:rPr>
          <w:rStyle w:val="NormalText"/>
          <w:i/>
          <w:szCs w:val="18"/>
        </w:rPr>
        <w:t xml:space="preserve">Epidemiological Cut-Off Feasibility Study </w:t>
      </w:r>
      <w:r w:rsidR="0029157A">
        <w:rPr>
          <w:rStyle w:val="NormalText"/>
          <w:i/>
          <w:szCs w:val="18"/>
        </w:rPr>
        <w:t>June 2017</w:t>
      </w:r>
      <w:r w:rsidR="0029157A" w:rsidRPr="0029157A">
        <w:rPr>
          <w:rStyle w:val="NormalText"/>
          <w:szCs w:val="18"/>
        </w:rPr>
        <w:t xml:space="preserve"> report</w:t>
      </w:r>
      <w:r w:rsidR="00336C8A">
        <w:rPr>
          <w:rStyle w:val="NormalText"/>
          <w:szCs w:val="18"/>
        </w:rPr>
        <w:t xml:space="preserve"> </w:t>
      </w:r>
      <w:r>
        <w:rPr>
          <w:rStyle w:val="NormalText"/>
          <w:szCs w:val="18"/>
        </w:rPr>
        <w:t xml:space="preserve">which </w:t>
      </w:r>
      <w:r w:rsidR="000A7425">
        <w:rPr>
          <w:rStyle w:val="NormalText"/>
          <w:szCs w:val="18"/>
        </w:rPr>
        <w:t>includes</w:t>
      </w:r>
      <w:r w:rsidR="00336C8A" w:rsidRPr="00336C8A">
        <w:rPr>
          <w:rStyle w:val="NormalText"/>
          <w:szCs w:val="18"/>
        </w:rPr>
        <w:t xml:space="preserve"> more </w:t>
      </w:r>
      <w:r w:rsidR="003A61BC">
        <w:rPr>
          <w:rStyle w:val="NormalText"/>
          <w:szCs w:val="18"/>
        </w:rPr>
        <w:t xml:space="preserve">detail </w:t>
      </w:r>
      <w:r w:rsidR="00336C8A" w:rsidRPr="00336C8A">
        <w:rPr>
          <w:rStyle w:val="NormalText"/>
          <w:szCs w:val="18"/>
        </w:rPr>
        <w:t xml:space="preserve">about </w:t>
      </w:r>
    </w:p>
    <w:p w:rsidR="003A61BC" w:rsidRDefault="003A61BC" w:rsidP="0029157A">
      <w:pPr>
        <w:pStyle w:val="ListParagraph"/>
        <w:numPr>
          <w:ilvl w:val="0"/>
          <w:numId w:val="12"/>
        </w:numPr>
        <w:spacing w:line="290" w:lineRule="exact"/>
        <w:rPr>
          <w:rStyle w:val="NormalText"/>
          <w:rFonts w:ascii="GarmdITC Lt BT" w:hAnsi="GarmdITC Lt BT"/>
          <w:sz w:val="18"/>
          <w:szCs w:val="18"/>
        </w:rPr>
      </w:pPr>
      <w:r w:rsidRPr="003A61BC">
        <w:rPr>
          <w:rStyle w:val="NormalText"/>
          <w:rFonts w:ascii="GarmdITC Lt BT" w:hAnsi="GarmdITC Lt BT"/>
          <w:sz w:val="18"/>
          <w:szCs w:val="18"/>
        </w:rPr>
        <w:t xml:space="preserve">methodology </w:t>
      </w:r>
    </w:p>
    <w:p w:rsidR="003A61BC" w:rsidRDefault="003A61BC" w:rsidP="0029157A">
      <w:pPr>
        <w:pStyle w:val="ListParagraph"/>
        <w:numPr>
          <w:ilvl w:val="0"/>
          <w:numId w:val="12"/>
        </w:numPr>
        <w:spacing w:line="290" w:lineRule="exact"/>
        <w:rPr>
          <w:rStyle w:val="NormalText"/>
          <w:rFonts w:ascii="GarmdITC Lt BT" w:hAnsi="GarmdITC Lt BT"/>
          <w:sz w:val="18"/>
          <w:szCs w:val="18"/>
        </w:rPr>
      </w:pPr>
      <w:r w:rsidRPr="003A61BC">
        <w:rPr>
          <w:rStyle w:val="NormalText"/>
          <w:rFonts w:ascii="GarmdITC Lt BT" w:hAnsi="GarmdITC Lt BT"/>
          <w:sz w:val="18"/>
          <w:szCs w:val="18"/>
        </w:rPr>
        <w:t>data sources</w:t>
      </w:r>
    </w:p>
    <w:p w:rsidR="003A61BC" w:rsidRDefault="003A61BC" w:rsidP="0029157A">
      <w:pPr>
        <w:pStyle w:val="ListParagraph"/>
        <w:numPr>
          <w:ilvl w:val="0"/>
          <w:numId w:val="12"/>
        </w:numPr>
        <w:spacing w:line="290" w:lineRule="exact"/>
        <w:rPr>
          <w:rStyle w:val="NormalText"/>
          <w:rFonts w:ascii="GarmdITC Lt BT" w:hAnsi="GarmdITC Lt BT"/>
          <w:sz w:val="18"/>
          <w:szCs w:val="18"/>
        </w:rPr>
      </w:pPr>
      <w:r w:rsidRPr="003A61BC">
        <w:rPr>
          <w:rStyle w:val="NormalText"/>
          <w:rFonts w:ascii="GarmdITC Lt BT" w:hAnsi="GarmdITC Lt BT"/>
          <w:sz w:val="18"/>
          <w:szCs w:val="18"/>
        </w:rPr>
        <w:t>results</w:t>
      </w:r>
    </w:p>
    <w:p w:rsidR="005D3419" w:rsidRPr="003A61BC" w:rsidRDefault="003A61BC" w:rsidP="0029157A">
      <w:pPr>
        <w:pStyle w:val="ListParagraph"/>
        <w:numPr>
          <w:ilvl w:val="0"/>
          <w:numId w:val="12"/>
        </w:numPr>
        <w:spacing w:line="290" w:lineRule="exact"/>
        <w:rPr>
          <w:rStyle w:val="NormalText"/>
          <w:rFonts w:ascii="GarmdITC Lt BT" w:hAnsi="GarmdITC Lt BT"/>
          <w:sz w:val="18"/>
          <w:szCs w:val="18"/>
        </w:rPr>
      </w:pPr>
      <w:r w:rsidRPr="003A61BC">
        <w:rPr>
          <w:rStyle w:val="NormalText"/>
          <w:rFonts w:ascii="GarmdITC Lt BT" w:hAnsi="GarmdITC Lt BT"/>
          <w:sz w:val="18"/>
          <w:szCs w:val="18"/>
        </w:rPr>
        <w:t>data tables</w:t>
      </w:r>
    </w:p>
    <w:p w:rsidR="005D3419" w:rsidRDefault="005D3419" w:rsidP="0029157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5D3419" w:rsidRDefault="005D3419" w:rsidP="0029157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5D3419" w:rsidRDefault="005D3419" w:rsidP="0029157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p w:rsidR="005D3419" w:rsidRDefault="005D3419" w:rsidP="003A61BC">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szCs w:val="18"/>
        </w:rPr>
      </w:pPr>
    </w:p>
    <w:bookmarkEnd w:id="4"/>
    <w:p w:rsidR="00336C8A" w:rsidRDefault="009E3B9A" w:rsidP="003A61BC">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textAlignment w:val="auto"/>
        <w:rPr>
          <w:rStyle w:val="NormalText"/>
          <w:rFonts w:ascii="FrnkGothITC Bk BT" w:hAnsi="FrnkGothITC Bk BT"/>
          <w:caps/>
          <w:sz w:val="21"/>
        </w:rPr>
      </w:pPr>
      <w:r>
        <w:rPr>
          <w:rStyle w:val="NormalText"/>
        </w:rPr>
        <w:br w:type="page"/>
      </w:r>
    </w:p>
    <w:p w:rsidR="009E3B9A" w:rsidRDefault="009E3B9A" w:rsidP="009E3B9A">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textAlignment w:val="auto"/>
        <w:rPr>
          <w:rStyle w:val="NormalText"/>
          <w:rFonts w:ascii="FrnkGothITC Bk BT" w:hAnsi="FrnkGothITC Bk BT"/>
          <w:caps/>
          <w:sz w:val="21"/>
        </w:rPr>
      </w:pPr>
    </w:p>
    <w:p w:rsidR="0037548F" w:rsidRDefault="0037548F">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textAlignment w:val="auto"/>
        <w:rPr>
          <w:rStyle w:val="NormalText"/>
          <w:rFonts w:ascii="FrnkGothITC Bk BT" w:hAnsi="FrnkGothITC Bk BT"/>
          <w:caps/>
          <w:sz w:val="21"/>
        </w:rPr>
      </w:pPr>
    </w:p>
    <w:tbl>
      <w:tblPr>
        <w:tblW w:w="0" w:type="auto"/>
        <w:jc w:val="right"/>
        <w:tblLayout w:type="fixed"/>
        <w:tblLook w:val="0000" w:firstRow="0" w:lastRow="0" w:firstColumn="0" w:lastColumn="0" w:noHBand="0" w:noVBand="0"/>
      </w:tblPr>
      <w:tblGrid>
        <w:gridCol w:w="1644"/>
        <w:gridCol w:w="4677"/>
      </w:tblGrid>
      <w:tr w:rsidR="00606D2E" w:rsidRPr="000B5C1C" w:rsidTr="005B16EF">
        <w:trPr>
          <w:jc w:val="right"/>
        </w:trPr>
        <w:tc>
          <w:tcPr>
            <w:tcW w:w="6321" w:type="dxa"/>
            <w:gridSpan w:val="2"/>
            <w:shd w:val="clear" w:color="auto" w:fill="808080"/>
          </w:tcPr>
          <w:p w:rsidR="00606D2E" w:rsidRPr="000B5C1C" w:rsidRDefault="00606D2E" w:rsidP="005B16EF">
            <w:pPr>
              <w:pStyle w:val="Reversetitle"/>
            </w:pPr>
            <w:r w:rsidRPr="000B5C1C">
              <w:t>For More Information . . .</w:t>
            </w:r>
          </w:p>
        </w:tc>
      </w:tr>
      <w:tr w:rsidR="00606D2E" w:rsidRPr="000B5C1C" w:rsidTr="005B16EF">
        <w:tblPrEx>
          <w:tblCellMar>
            <w:left w:w="0" w:type="dxa"/>
            <w:right w:w="0" w:type="dxa"/>
          </w:tblCellMar>
        </w:tblPrEx>
        <w:trPr>
          <w:jc w:val="right"/>
        </w:trPr>
        <w:tc>
          <w:tcPr>
            <w:tcW w:w="6321" w:type="dxa"/>
            <w:gridSpan w:val="2"/>
            <w:shd w:val="clear" w:color="auto" w:fill="auto"/>
          </w:tcPr>
          <w:p w:rsidR="005D3419" w:rsidRDefault="005D3419" w:rsidP="005B16EF">
            <w:pPr>
              <w:pStyle w:val="StdAdText"/>
            </w:pPr>
            <w:r w:rsidRPr="005D3419">
              <w:t xml:space="preserve">For more detailed information about the Epidemiological Cut-Off Feasibility Study, see the </w:t>
            </w:r>
            <w:r w:rsidRPr="005D3419">
              <w:rPr>
                <w:b/>
              </w:rPr>
              <w:t>Epidemiological Cut-Off Feasibility Study Full Report</w:t>
            </w:r>
            <w:r w:rsidRPr="005D3419">
              <w:t>.</w:t>
            </w:r>
          </w:p>
          <w:p w:rsidR="005D3419" w:rsidRPr="005D3419" w:rsidRDefault="005D3419" w:rsidP="005B16EF">
            <w:pPr>
              <w:pStyle w:val="StdAdText"/>
            </w:pPr>
          </w:p>
          <w:p w:rsidR="00606D2E" w:rsidRDefault="00606D2E" w:rsidP="005B16EF">
            <w:pPr>
              <w:pStyle w:val="StdAdText"/>
            </w:pPr>
            <w:r w:rsidRPr="00A406C6">
              <w:rPr>
                <w:b/>
              </w:rPr>
              <w:t>www.abs.gov.au</w:t>
            </w:r>
            <w:r>
              <w:t xml:space="preserve"> the ABS website is the best place for data from our publications and information about the ABS.</w:t>
            </w:r>
          </w:p>
          <w:p w:rsidR="00606D2E" w:rsidRDefault="00606D2E" w:rsidP="005B16EF">
            <w:pPr>
              <w:pStyle w:val="StdAdText"/>
            </w:pPr>
          </w:p>
          <w:p w:rsidR="00606D2E" w:rsidRDefault="00606D2E" w:rsidP="005B16EF">
            <w:pPr>
              <w:pStyle w:val="StdAdSectionTitle"/>
              <w:framePr w:hSpace="0" w:wrap="auto" w:vAnchor="margin" w:hAnchor="text" w:xAlign="left" w:yAlign="inline"/>
            </w:pPr>
            <w:r>
              <w:t>INFORMATION AND REFERRAL SERVICE</w:t>
            </w:r>
          </w:p>
          <w:p w:rsidR="00606D2E" w:rsidRDefault="00606D2E" w:rsidP="005B16EF">
            <w:pPr>
              <w:pStyle w:val="StdAdText"/>
            </w:pPr>
            <w:r>
              <w:t>Our consultants can help you access the full range of information published by the ABS that is available free of charge from our website. Information tailored to your needs can also be requested as a 'user pays' service. Specialists are on hand to help you with analytical or methodological advice.</w:t>
            </w:r>
          </w:p>
          <w:p w:rsidR="00606D2E" w:rsidRDefault="00606D2E" w:rsidP="005B16EF">
            <w:pPr>
              <w:pStyle w:val="StdAdText"/>
            </w:pPr>
            <w:r>
              <w:t>POST Client Services, ABS, GPO Box 796, Sydney NSW 2001</w:t>
            </w:r>
          </w:p>
          <w:p w:rsidR="00606D2E" w:rsidRDefault="00606D2E" w:rsidP="005B16EF">
            <w:pPr>
              <w:pStyle w:val="StdAdText"/>
            </w:pPr>
            <w:r>
              <w:t>FAX 1300 135 211</w:t>
            </w:r>
          </w:p>
          <w:p w:rsidR="00606D2E" w:rsidRDefault="00606D2E" w:rsidP="005B16EF">
            <w:pPr>
              <w:pStyle w:val="StdAdText"/>
            </w:pPr>
            <w:r>
              <w:t>EMAIL client.services@abs.gov.au</w:t>
            </w:r>
          </w:p>
          <w:p w:rsidR="00606D2E" w:rsidRDefault="00606D2E" w:rsidP="005B16EF">
            <w:pPr>
              <w:pStyle w:val="StdAdText"/>
            </w:pPr>
            <w:r>
              <w:t>PHONE 1300 135 070</w:t>
            </w:r>
          </w:p>
          <w:p w:rsidR="00606D2E" w:rsidRPr="00193E78" w:rsidRDefault="00606D2E" w:rsidP="005B16EF">
            <w:pPr>
              <w:pStyle w:val="StdAdText"/>
            </w:pPr>
          </w:p>
        </w:tc>
      </w:tr>
      <w:tr w:rsidR="00606D2E" w:rsidRPr="000B5C1C" w:rsidTr="005B16EF">
        <w:trPr>
          <w:jc w:val="right"/>
        </w:trPr>
        <w:tc>
          <w:tcPr>
            <w:tcW w:w="6321" w:type="dxa"/>
            <w:gridSpan w:val="2"/>
            <w:shd w:val="clear" w:color="auto" w:fill="808080"/>
          </w:tcPr>
          <w:p w:rsidR="00606D2E" w:rsidRPr="000B5C1C" w:rsidRDefault="00606D2E" w:rsidP="005B16EF">
            <w:pPr>
              <w:pStyle w:val="Reversetitle"/>
            </w:pPr>
            <w:r w:rsidRPr="000B5C1C">
              <w:t>FREE ACCESS TO STATISTICS</w:t>
            </w:r>
          </w:p>
        </w:tc>
      </w:tr>
      <w:tr w:rsidR="00606D2E" w:rsidRPr="000B5C1C" w:rsidTr="005B16EF">
        <w:tblPrEx>
          <w:tblCellMar>
            <w:left w:w="0" w:type="dxa"/>
            <w:right w:w="0" w:type="dxa"/>
          </w:tblCellMar>
        </w:tblPrEx>
        <w:trPr>
          <w:jc w:val="right"/>
        </w:trPr>
        <w:tc>
          <w:tcPr>
            <w:tcW w:w="1644" w:type="dxa"/>
          </w:tcPr>
          <w:p w:rsidR="00606D2E" w:rsidRPr="000B5C1C" w:rsidRDefault="00606D2E" w:rsidP="005B16EF">
            <w:pPr>
              <w:pStyle w:val="StdAdText"/>
            </w:pPr>
          </w:p>
        </w:tc>
        <w:tc>
          <w:tcPr>
            <w:tcW w:w="4677" w:type="dxa"/>
          </w:tcPr>
          <w:p w:rsidR="00606D2E" w:rsidRPr="000B5C1C" w:rsidRDefault="00606D2E" w:rsidP="005B16EF">
            <w:pPr>
              <w:pStyle w:val="StdAdText"/>
            </w:pPr>
            <w:r w:rsidRPr="000B5C1C">
              <w:t>All ABS statistics can be downloaded free of charge from the ABS web site.</w:t>
            </w:r>
          </w:p>
        </w:tc>
      </w:tr>
      <w:tr w:rsidR="00606D2E" w:rsidRPr="000B5C1C" w:rsidTr="005B16EF">
        <w:tblPrEx>
          <w:tblCellMar>
            <w:left w:w="0" w:type="dxa"/>
            <w:right w:w="0" w:type="dxa"/>
          </w:tblCellMar>
        </w:tblPrEx>
        <w:trPr>
          <w:jc w:val="right"/>
        </w:trPr>
        <w:tc>
          <w:tcPr>
            <w:tcW w:w="1644" w:type="dxa"/>
          </w:tcPr>
          <w:p w:rsidR="00606D2E" w:rsidRPr="000B5C1C" w:rsidRDefault="00606D2E" w:rsidP="005B16EF">
            <w:pPr>
              <w:pStyle w:val="StdAdSectionTitle"/>
              <w:framePr w:hSpace="0" w:wrap="auto" w:vAnchor="margin" w:hAnchor="text" w:xAlign="left" w:yAlign="inline"/>
            </w:pPr>
            <w:r w:rsidRPr="000B5C1C">
              <w:t>Web Address</w:t>
            </w:r>
          </w:p>
        </w:tc>
        <w:tc>
          <w:tcPr>
            <w:tcW w:w="4677" w:type="dxa"/>
          </w:tcPr>
          <w:p w:rsidR="00606D2E" w:rsidRPr="000B5C1C" w:rsidRDefault="00606D2E" w:rsidP="005B16EF">
            <w:pPr>
              <w:pStyle w:val="StdAdText"/>
            </w:pPr>
            <w:r w:rsidRPr="000B5C1C">
              <w:t>www.abs.gov.au</w:t>
            </w:r>
          </w:p>
        </w:tc>
      </w:tr>
    </w:tbl>
    <w:p w:rsidR="00FB31BA" w:rsidRDefault="00FB31BA" w:rsidP="00FB31BA"/>
    <w:p w:rsidR="00FB31BA" w:rsidRDefault="00FB31BA" w:rsidP="00FB31BA"/>
    <w:p w:rsidR="00FB31BA" w:rsidRDefault="00FB31BA"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5B16EF" w:rsidRDefault="005B16EF" w:rsidP="00FB31BA"/>
    <w:p w:rsidR="00FB31BA" w:rsidRDefault="00FB31BA" w:rsidP="00FB31BA"/>
    <w:p w:rsidR="00FB31BA" w:rsidRDefault="00FB31BA" w:rsidP="00FB31BA"/>
    <w:p w:rsidR="00FB31BA" w:rsidRDefault="00FB31BA" w:rsidP="00FB31BA"/>
    <w:p w:rsidR="00CF7832" w:rsidRDefault="00EE7B38" w:rsidP="008457CC">
      <w:pPr>
        <w:pStyle w:val="StdAdText"/>
        <w:jc w:val="center"/>
      </w:pPr>
      <w:r>
        <w:rPr>
          <w:rFonts w:ascii="Arial" w:hAnsi="Arial" w:cs="Arial"/>
          <w:noProof/>
          <w:lang w:eastAsia="en-AU"/>
        </w:rPr>
        <mc:AlternateContent>
          <mc:Choice Requires="wps">
            <w:drawing>
              <wp:anchor distT="0" distB="0" distL="114300" distR="114300" simplePos="0" relativeHeight="251784192" behindDoc="0" locked="0" layoutInCell="1" allowOverlap="1" wp14:anchorId="397A7E4E" wp14:editId="2B4C5AAB">
                <wp:simplePos x="0" y="0"/>
                <wp:positionH relativeFrom="column">
                  <wp:posOffset>-213360</wp:posOffset>
                </wp:positionH>
                <wp:positionV relativeFrom="paragraph">
                  <wp:posOffset>500380</wp:posOffset>
                </wp:positionV>
                <wp:extent cx="6492240" cy="457200"/>
                <wp:effectExtent l="0" t="0" r="3810" b="0"/>
                <wp:wrapNone/>
                <wp:docPr id="16" name="Rectangle 16"/>
                <wp:cNvGraphicFramePr/>
                <a:graphic xmlns:a="http://schemas.openxmlformats.org/drawingml/2006/main">
                  <a:graphicData uri="http://schemas.microsoft.com/office/word/2010/wordprocessingShape">
                    <wps:wsp>
                      <wps:cNvSpPr/>
                      <wps:spPr>
                        <a:xfrm>
                          <a:off x="0" y="0"/>
                          <a:ext cx="649224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EF52F" id="Rectangle 16" o:spid="_x0000_s1026" style="position:absolute;margin-left:-16.8pt;margin-top:39.4pt;width:511.2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" fillcolor="white [3212]" stroked="f" strokeweight="2pt"/>
            </w:pict>
          </mc:Fallback>
        </mc:AlternateContent>
      </w:r>
      <w:r w:rsidR="00FB31BA" w:rsidRPr="000B5C1C">
        <w:t>© Commonwealth of Australia 201</w:t>
      </w:r>
      <w:r w:rsidR="00AC2510">
        <w:t>7</w:t>
      </w:r>
      <w:r w:rsidR="00FB31BA" w:rsidRPr="000B5C1C">
        <w:br/>
        <w:t>Produced by the Australian Bureau of Statistics</w:t>
      </w:r>
      <w:bookmarkEnd w:id="0"/>
      <w:r w:rsidR="00A66608">
        <w:rPr>
          <w:rFonts w:ascii="GarmdITC Lt BT" w:hAnsi="GarmdITC Lt BT"/>
          <w:sz w:val="16"/>
          <w:szCs w:val="16"/>
        </w:rPr>
        <w:t xml:space="preserve"> </w:t>
      </w:r>
    </w:p>
    <w:sectPr w:rsidR="00CF7832" w:rsidSect="002506DB">
      <w:headerReference w:type="even" r:id="rId15"/>
      <w:headerReference w:type="default" r:id="rId16"/>
      <w:footerReference w:type="default" r:id="rId17"/>
      <w:headerReference w:type="first" r:id="rId18"/>
      <w:pgSz w:w="11906" w:h="16838"/>
      <w:pgMar w:top="1440" w:right="1440" w:bottom="1440" w:left="144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2C" w:rsidRDefault="0082572C" w:rsidP="00933516">
      <w:r>
        <w:separator/>
      </w:r>
    </w:p>
    <w:p w:rsidR="0082572C" w:rsidRDefault="0082572C" w:rsidP="00933516"/>
    <w:p w:rsidR="0082572C" w:rsidRDefault="0082572C" w:rsidP="00933516"/>
    <w:p w:rsidR="0082572C" w:rsidRDefault="0082572C" w:rsidP="00933516"/>
  </w:endnote>
  <w:endnote w:type="continuationSeparator" w:id="0">
    <w:p w:rsidR="0082572C" w:rsidRDefault="0082572C" w:rsidP="00933516">
      <w:r>
        <w:continuationSeparator/>
      </w:r>
    </w:p>
    <w:p w:rsidR="0082572C" w:rsidRDefault="0082572C" w:rsidP="00933516"/>
    <w:p w:rsidR="0082572C" w:rsidRDefault="0082572C" w:rsidP="00933516"/>
    <w:p w:rsidR="0082572C" w:rsidRDefault="0082572C" w:rsidP="0093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Lt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nkGothITC Bk BT">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nkGothITC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Pr="00CF088A" w:rsidRDefault="0082572C" w:rsidP="001275CA">
    <w:pPr>
      <w:pStyle w:val="Footer"/>
    </w:pPr>
    <w:r w:rsidRPr="009A5816">
      <w:t>EPIDEMIOLOGICAL CUT-OFF FEASIBILITY STUDY, 2017</w:t>
    </w:r>
    <w:r w:rsidRPr="000536BA">
      <w:tab/>
    </w:r>
    <w:r>
      <w:fldChar w:fldCharType="begin"/>
    </w:r>
    <w:r>
      <w:instrText xml:space="preserve"> PAGE   \* MERGEFORMAT </w:instrText>
    </w:r>
    <w:r>
      <w:fldChar w:fldCharType="separate"/>
    </w:r>
    <w:r w:rsidR="00E049EC">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2C" w:rsidRDefault="0082572C" w:rsidP="00933516">
      <w:r>
        <w:separator/>
      </w:r>
    </w:p>
    <w:p w:rsidR="0082572C" w:rsidRDefault="0082572C" w:rsidP="00933516"/>
    <w:p w:rsidR="0082572C" w:rsidRDefault="0082572C" w:rsidP="00933516"/>
    <w:p w:rsidR="0082572C" w:rsidRDefault="0082572C" w:rsidP="00933516"/>
  </w:footnote>
  <w:footnote w:type="continuationSeparator" w:id="0">
    <w:p w:rsidR="0082572C" w:rsidRDefault="0082572C" w:rsidP="00933516">
      <w:r>
        <w:continuationSeparator/>
      </w:r>
    </w:p>
    <w:p w:rsidR="0082572C" w:rsidRDefault="0082572C" w:rsidP="00933516"/>
    <w:p w:rsidR="0082572C" w:rsidRDefault="0082572C" w:rsidP="00933516"/>
    <w:p w:rsidR="0082572C" w:rsidRDefault="0082572C" w:rsidP="00933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Pr="001B1C42" w:rsidRDefault="0082572C" w:rsidP="00933516">
    <w:pPr>
      <w:pStyle w:val="Titlewide"/>
    </w:pPr>
    <w:r w:rsidRPr="001B1C42">
      <w:t>Section Title/chapter</w:t>
    </w:r>
  </w:p>
  <w:p w:rsidR="0082572C" w:rsidRPr="001B1C42" w:rsidRDefault="0082572C" w:rsidP="00933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Pr="00CF088A" w:rsidRDefault="0082572C" w:rsidP="001275CA">
    <w:pPr>
      <w:pStyle w:val="Header"/>
    </w:pPr>
    <w:r w:rsidRPr="00D51135">
      <w:t>Epidemiological Cut-off Feasibility Study</w:t>
    </w:r>
    <w:r>
      <w:t>,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2C" w:rsidRDefault="00825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8B2"/>
    <w:multiLevelType w:val="hybridMultilevel"/>
    <w:tmpl w:val="503C6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5645D"/>
    <w:multiLevelType w:val="hybridMultilevel"/>
    <w:tmpl w:val="DCFC66C2"/>
    <w:lvl w:ilvl="0" w:tplc="C78614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0705B4"/>
    <w:multiLevelType w:val="hybridMultilevel"/>
    <w:tmpl w:val="F5FC8328"/>
    <w:lvl w:ilvl="0" w:tplc="234699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3C7FCB"/>
    <w:multiLevelType w:val="hybridMultilevel"/>
    <w:tmpl w:val="EA5EBB64"/>
    <w:lvl w:ilvl="0" w:tplc="DFD8F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137D2D"/>
    <w:multiLevelType w:val="hybridMultilevel"/>
    <w:tmpl w:val="485EAC88"/>
    <w:lvl w:ilvl="0" w:tplc="ECB8D90C">
      <w:start w:val="6"/>
      <w:numFmt w:val="bullet"/>
      <w:lvlText w:val="—"/>
      <w:lvlJc w:val="left"/>
      <w:pPr>
        <w:ind w:left="720" w:hanging="360"/>
      </w:pPr>
      <w:rPr>
        <w:rFonts w:ascii="GarmdITC Lt BT" w:eastAsia="Times New Roman" w:hAnsi="GarmdITC Lt BT"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2524DE"/>
    <w:multiLevelType w:val="hybridMultilevel"/>
    <w:tmpl w:val="A8F681F6"/>
    <w:lvl w:ilvl="0" w:tplc="56F09E1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775B12"/>
    <w:multiLevelType w:val="hybridMultilevel"/>
    <w:tmpl w:val="DA3E1C04"/>
    <w:lvl w:ilvl="0" w:tplc="41584588">
      <w:start w:val="1"/>
      <w:numFmt w:val="bullet"/>
      <w:lvlText w:val=""/>
      <w:lvlJc w:val="left"/>
      <w:pPr>
        <w:ind w:left="585" w:hanging="360"/>
      </w:pPr>
      <w:rPr>
        <w:rFonts w:ascii="Symbol" w:hAnsi="Symbol" w:hint="default"/>
      </w:rPr>
    </w:lvl>
    <w:lvl w:ilvl="1" w:tplc="80B042F6">
      <w:start w:val="1"/>
      <w:numFmt w:val="bullet"/>
      <w:pStyle w:val="Bullet2"/>
      <w:lvlText w:val=""/>
      <w:lvlJc w:val="left"/>
      <w:pPr>
        <w:ind w:left="1305" w:hanging="360"/>
      </w:pPr>
      <w:rPr>
        <w:rFonts w:ascii="Symbol" w:hAnsi="Symbol"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7" w15:restartNumberingAfterBreak="0">
    <w:nsid w:val="3D657F5F"/>
    <w:multiLevelType w:val="hybridMultilevel"/>
    <w:tmpl w:val="38A68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3E1313"/>
    <w:multiLevelType w:val="hybridMultilevel"/>
    <w:tmpl w:val="D37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7274C"/>
    <w:multiLevelType w:val="hybridMultilevel"/>
    <w:tmpl w:val="EF669CC6"/>
    <w:lvl w:ilvl="0" w:tplc="AF2CC7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AA1DFD"/>
    <w:multiLevelType w:val="hybridMultilevel"/>
    <w:tmpl w:val="5AA28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A801F9"/>
    <w:multiLevelType w:val="hybridMultilevel"/>
    <w:tmpl w:val="7EA2AF06"/>
    <w:lvl w:ilvl="0" w:tplc="0B60BFB0">
      <w:start w:val="1"/>
      <w:numFmt w:val="bullet"/>
      <w:pStyle w:val="Bullet1"/>
      <w:lvlText w:val=""/>
      <w:lvlJc w:val="left"/>
      <w:pPr>
        <w:ind w:left="585" w:hanging="360"/>
      </w:pPr>
      <w:rPr>
        <w:rFonts w:ascii="Wingdings" w:hAnsi="Wingdings" w:hint="default"/>
      </w:rPr>
    </w:lvl>
    <w:lvl w:ilvl="1" w:tplc="80B042F6">
      <w:start w:val="1"/>
      <w:numFmt w:val="bullet"/>
      <w:lvlText w:val=""/>
      <w:lvlJc w:val="left"/>
      <w:pPr>
        <w:ind w:left="1305" w:hanging="360"/>
      </w:pPr>
      <w:rPr>
        <w:rFonts w:ascii="Symbol" w:hAnsi="Symbol"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num w:numId="1">
    <w:abstractNumId w:val="6"/>
  </w:num>
  <w:num w:numId="2">
    <w:abstractNumId w:val="11"/>
  </w:num>
  <w:num w:numId="3">
    <w:abstractNumId w:val="5"/>
  </w:num>
  <w:num w:numId="4">
    <w:abstractNumId w:val="10"/>
  </w:num>
  <w:num w:numId="5">
    <w:abstractNumId w:val="0"/>
  </w:num>
  <w:num w:numId="6">
    <w:abstractNumId w:val="3"/>
  </w:num>
  <w:num w:numId="7">
    <w:abstractNumId w:val="4"/>
  </w:num>
  <w:num w:numId="8">
    <w:abstractNumId w:val="2"/>
  </w:num>
  <w:num w:numId="9">
    <w:abstractNumId w:val="1"/>
  </w:num>
  <w:num w:numId="10">
    <w:abstractNumId w:val="9"/>
  </w:num>
  <w:num w:numId="11">
    <w:abstractNumId w:val="7"/>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09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6D"/>
    <w:rsid w:val="00000537"/>
    <w:rsid w:val="000029EF"/>
    <w:rsid w:val="0000342E"/>
    <w:rsid w:val="0000377D"/>
    <w:rsid w:val="00004620"/>
    <w:rsid w:val="00004DB9"/>
    <w:rsid w:val="00005B96"/>
    <w:rsid w:val="00005DDB"/>
    <w:rsid w:val="00005E22"/>
    <w:rsid w:val="0000638B"/>
    <w:rsid w:val="00006C27"/>
    <w:rsid w:val="00006D62"/>
    <w:rsid w:val="00006F9E"/>
    <w:rsid w:val="000102EF"/>
    <w:rsid w:val="0001167A"/>
    <w:rsid w:val="00011DDE"/>
    <w:rsid w:val="00011F67"/>
    <w:rsid w:val="00011F72"/>
    <w:rsid w:val="00011FF1"/>
    <w:rsid w:val="000121F2"/>
    <w:rsid w:val="00012648"/>
    <w:rsid w:val="00013451"/>
    <w:rsid w:val="00013BEC"/>
    <w:rsid w:val="00013E6F"/>
    <w:rsid w:val="00013F9A"/>
    <w:rsid w:val="000150A3"/>
    <w:rsid w:val="00015BFD"/>
    <w:rsid w:val="00015E51"/>
    <w:rsid w:val="00016BCF"/>
    <w:rsid w:val="00016C90"/>
    <w:rsid w:val="000172DC"/>
    <w:rsid w:val="00017C07"/>
    <w:rsid w:val="00017DF3"/>
    <w:rsid w:val="0002250A"/>
    <w:rsid w:val="000228B1"/>
    <w:rsid w:val="00022FE8"/>
    <w:rsid w:val="00023445"/>
    <w:rsid w:val="00023A34"/>
    <w:rsid w:val="00023B5A"/>
    <w:rsid w:val="000245CF"/>
    <w:rsid w:val="0002497A"/>
    <w:rsid w:val="00025A65"/>
    <w:rsid w:val="00025B89"/>
    <w:rsid w:val="000261C3"/>
    <w:rsid w:val="000273EF"/>
    <w:rsid w:val="00027EBA"/>
    <w:rsid w:val="000305BF"/>
    <w:rsid w:val="00030A7A"/>
    <w:rsid w:val="00031D10"/>
    <w:rsid w:val="0003215A"/>
    <w:rsid w:val="00033F4D"/>
    <w:rsid w:val="00033F99"/>
    <w:rsid w:val="000351B2"/>
    <w:rsid w:val="000353D7"/>
    <w:rsid w:val="00035754"/>
    <w:rsid w:val="00035E79"/>
    <w:rsid w:val="00035F7F"/>
    <w:rsid w:val="000379DD"/>
    <w:rsid w:val="000409EA"/>
    <w:rsid w:val="00040B0A"/>
    <w:rsid w:val="00042271"/>
    <w:rsid w:val="000428B4"/>
    <w:rsid w:val="00042DA9"/>
    <w:rsid w:val="00043854"/>
    <w:rsid w:val="000439E7"/>
    <w:rsid w:val="00044811"/>
    <w:rsid w:val="00045E15"/>
    <w:rsid w:val="000460A5"/>
    <w:rsid w:val="00046A3B"/>
    <w:rsid w:val="00046A75"/>
    <w:rsid w:val="0005036A"/>
    <w:rsid w:val="00050AED"/>
    <w:rsid w:val="00050FE6"/>
    <w:rsid w:val="00051010"/>
    <w:rsid w:val="0005194A"/>
    <w:rsid w:val="0005230E"/>
    <w:rsid w:val="000525DA"/>
    <w:rsid w:val="000536BA"/>
    <w:rsid w:val="000545FA"/>
    <w:rsid w:val="00055343"/>
    <w:rsid w:val="00055671"/>
    <w:rsid w:val="00055DAC"/>
    <w:rsid w:val="00056C8C"/>
    <w:rsid w:val="000578D6"/>
    <w:rsid w:val="00057953"/>
    <w:rsid w:val="00057A7A"/>
    <w:rsid w:val="00057C6E"/>
    <w:rsid w:val="00060574"/>
    <w:rsid w:val="0006165E"/>
    <w:rsid w:val="000628A6"/>
    <w:rsid w:val="00062A55"/>
    <w:rsid w:val="00062B50"/>
    <w:rsid w:val="00062C1F"/>
    <w:rsid w:val="00064081"/>
    <w:rsid w:val="00064342"/>
    <w:rsid w:val="00064C02"/>
    <w:rsid w:val="0006565B"/>
    <w:rsid w:val="00065C94"/>
    <w:rsid w:val="0006601B"/>
    <w:rsid w:val="0006632D"/>
    <w:rsid w:val="00067073"/>
    <w:rsid w:val="00067473"/>
    <w:rsid w:val="00067F82"/>
    <w:rsid w:val="000701A5"/>
    <w:rsid w:val="00070656"/>
    <w:rsid w:val="00070B6E"/>
    <w:rsid w:val="00071355"/>
    <w:rsid w:val="00071733"/>
    <w:rsid w:val="00071736"/>
    <w:rsid w:val="000717C8"/>
    <w:rsid w:val="00071DBF"/>
    <w:rsid w:val="00071F79"/>
    <w:rsid w:val="00072C27"/>
    <w:rsid w:val="00073109"/>
    <w:rsid w:val="00073199"/>
    <w:rsid w:val="000736B1"/>
    <w:rsid w:val="000742DD"/>
    <w:rsid w:val="00074778"/>
    <w:rsid w:val="000749FC"/>
    <w:rsid w:val="00074EED"/>
    <w:rsid w:val="00075BFF"/>
    <w:rsid w:val="000802EF"/>
    <w:rsid w:val="00080CD5"/>
    <w:rsid w:val="00081009"/>
    <w:rsid w:val="000812F9"/>
    <w:rsid w:val="000819FB"/>
    <w:rsid w:val="00081C9E"/>
    <w:rsid w:val="00082E57"/>
    <w:rsid w:val="000831F0"/>
    <w:rsid w:val="000843A6"/>
    <w:rsid w:val="0008518C"/>
    <w:rsid w:val="00085989"/>
    <w:rsid w:val="00085BE8"/>
    <w:rsid w:val="00086242"/>
    <w:rsid w:val="00086A22"/>
    <w:rsid w:val="00087264"/>
    <w:rsid w:val="0008775C"/>
    <w:rsid w:val="00087EDA"/>
    <w:rsid w:val="000902A8"/>
    <w:rsid w:val="00090E8E"/>
    <w:rsid w:val="00091D0A"/>
    <w:rsid w:val="000920F0"/>
    <w:rsid w:val="00092711"/>
    <w:rsid w:val="00093214"/>
    <w:rsid w:val="0009338D"/>
    <w:rsid w:val="000938D4"/>
    <w:rsid w:val="00093AFB"/>
    <w:rsid w:val="00094642"/>
    <w:rsid w:val="00094856"/>
    <w:rsid w:val="00096793"/>
    <w:rsid w:val="000975E9"/>
    <w:rsid w:val="000A1DCC"/>
    <w:rsid w:val="000A36E5"/>
    <w:rsid w:val="000A429F"/>
    <w:rsid w:val="000A4C94"/>
    <w:rsid w:val="000A5324"/>
    <w:rsid w:val="000A5352"/>
    <w:rsid w:val="000A58D7"/>
    <w:rsid w:val="000A5DC5"/>
    <w:rsid w:val="000A5F1D"/>
    <w:rsid w:val="000A6119"/>
    <w:rsid w:val="000A69CC"/>
    <w:rsid w:val="000A7175"/>
    <w:rsid w:val="000A7425"/>
    <w:rsid w:val="000A7AD8"/>
    <w:rsid w:val="000A7FE1"/>
    <w:rsid w:val="000B0425"/>
    <w:rsid w:val="000B3796"/>
    <w:rsid w:val="000B437C"/>
    <w:rsid w:val="000B4793"/>
    <w:rsid w:val="000B4CB6"/>
    <w:rsid w:val="000B5310"/>
    <w:rsid w:val="000B5A8E"/>
    <w:rsid w:val="000B7BCD"/>
    <w:rsid w:val="000B7D28"/>
    <w:rsid w:val="000C0FD9"/>
    <w:rsid w:val="000C119A"/>
    <w:rsid w:val="000C1BA3"/>
    <w:rsid w:val="000C1E4D"/>
    <w:rsid w:val="000C23EF"/>
    <w:rsid w:val="000C3316"/>
    <w:rsid w:val="000C34ED"/>
    <w:rsid w:val="000C41FF"/>
    <w:rsid w:val="000C4219"/>
    <w:rsid w:val="000C68FA"/>
    <w:rsid w:val="000C7507"/>
    <w:rsid w:val="000C7D04"/>
    <w:rsid w:val="000D270C"/>
    <w:rsid w:val="000D2719"/>
    <w:rsid w:val="000D2EA8"/>
    <w:rsid w:val="000D33C9"/>
    <w:rsid w:val="000D3B1C"/>
    <w:rsid w:val="000D3BC9"/>
    <w:rsid w:val="000D4046"/>
    <w:rsid w:val="000D5B06"/>
    <w:rsid w:val="000D77AD"/>
    <w:rsid w:val="000D7A33"/>
    <w:rsid w:val="000E0145"/>
    <w:rsid w:val="000E16EE"/>
    <w:rsid w:val="000E284A"/>
    <w:rsid w:val="000E3AFB"/>
    <w:rsid w:val="000E43F1"/>
    <w:rsid w:val="000E5C1C"/>
    <w:rsid w:val="000E5F8E"/>
    <w:rsid w:val="000E662F"/>
    <w:rsid w:val="000E6F5E"/>
    <w:rsid w:val="000E781D"/>
    <w:rsid w:val="000F0006"/>
    <w:rsid w:val="000F000B"/>
    <w:rsid w:val="000F0172"/>
    <w:rsid w:val="000F06AD"/>
    <w:rsid w:val="000F08ED"/>
    <w:rsid w:val="000F0944"/>
    <w:rsid w:val="000F0C2D"/>
    <w:rsid w:val="000F14BC"/>
    <w:rsid w:val="000F27A5"/>
    <w:rsid w:val="000F2C32"/>
    <w:rsid w:val="000F3091"/>
    <w:rsid w:val="000F34E7"/>
    <w:rsid w:val="000F4466"/>
    <w:rsid w:val="000F491F"/>
    <w:rsid w:val="000F5310"/>
    <w:rsid w:val="000F73BD"/>
    <w:rsid w:val="000F74E3"/>
    <w:rsid w:val="000F7807"/>
    <w:rsid w:val="000F7D4E"/>
    <w:rsid w:val="00100973"/>
    <w:rsid w:val="001012D1"/>
    <w:rsid w:val="0010171E"/>
    <w:rsid w:val="001020FD"/>
    <w:rsid w:val="0010231B"/>
    <w:rsid w:val="001026F7"/>
    <w:rsid w:val="0010388F"/>
    <w:rsid w:val="00104614"/>
    <w:rsid w:val="001046DA"/>
    <w:rsid w:val="001049D6"/>
    <w:rsid w:val="00104BD6"/>
    <w:rsid w:val="00104EB1"/>
    <w:rsid w:val="00105253"/>
    <w:rsid w:val="001056B6"/>
    <w:rsid w:val="001067EF"/>
    <w:rsid w:val="00106D26"/>
    <w:rsid w:val="00106FAA"/>
    <w:rsid w:val="001077DE"/>
    <w:rsid w:val="00110A16"/>
    <w:rsid w:val="00110A27"/>
    <w:rsid w:val="001114E0"/>
    <w:rsid w:val="001118FF"/>
    <w:rsid w:val="00111A2B"/>
    <w:rsid w:val="00111D78"/>
    <w:rsid w:val="00112A72"/>
    <w:rsid w:val="00113900"/>
    <w:rsid w:val="0011471E"/>
    <w:rsid w:val="00115452"/>
    <w:rsid w:val="00116098"/>
    <w:rsid w:val="001162B5"/>
    <w:rsid w:val="00116C1A"/>
    <w:rsid w:val="00116DFD"/>
    <w:rsid w:val="001172F0"/>
    <w:rsid w:val="0011789B"/>
    <w:rsid w:val="00121488"/>
    <w:rsid w:val="00121C4E"/>
    <w:rsid w:val="00121EE7"/>
    <w:rsid w:val="00121F4A"/>
    <w:rsid w:val="00122053"/>
    <w:rsid w:val="00122987"/>
    <w:rsid w:val="001229D9"/>
    <w:rsid w:val="00122FA8"/>
    <w:rsid w:val="0012489D"/>
    <w:rsid w:val="00124A7A"/>
    <w:rsid w:val="00125635"/>
    <w:rsid w:val="00125748"/>
    <w:rsid w:val="001259E7"/>
    <w:rsid w:val="00126BB1"/>
    <w:rsid w:val="00126BB3"/>
    <w:rsid w:val="00126F15"/>
    <w:rsid w:val="00126FF3"/>
    <w:rsid w:val="001275CA"/>
    <w:rsid w:val="0012777C"/>
    <w:rsid w:val="00130170"/>
    <w:rsid w:val="00130265"/>
    <w:rsid w:val="00130682"/>
    <w:rsid w:val="00130F0D"/>
    <w:rsid w:val="00131673"/>
    <w:rsid w:val="00131BBB"/>
    <w:rsid w:val="00132007"/>
    <w:rsid w:val="001322D4"/>
    <w:rsid w:val="00133252"/>
    <w:rsid w:val="001345BC"/>
    <w:rsid w:val="00135529"/>
    <w:rsid w:val="00135C13"/>
    <w:rsid w:val="0013616F"/>
    <w:rsid w:val="0013623F"/>
    <w:rsid w:val="001369BE"/>
    <w:rsid w:val="00136CD2"/>
    <w:rsid w:val="0013713F"/>
    <w:rsid w:val="00137216"/>
    <w:rsid w:val="00140E5A"/>
    <w:rsid w:val="00141AC8"/>
    <w:rsid w:val="00141D69"/>
    <w:rsid w:val="00142B96"/>
    <w:rsid w:val="00143B84"/>
    <w:rsid w:val="00143F12"/>
    <w:rsid w:val="00145822"/>
    <w:rsid w:val="00146C70"/>
    <w:rsid w:val="001478F9"/>
    <w:rsid w:val="00147B90"/>
    <w:rsid w:val="00150577"/>
    <w:rsid w:val="001513E5"/>
    <w:rsid w:val="001518AE"/>
    <w:rsid w:val="00151FDB"/>
    <w:rsid w:val="00152B5B"/>
    <w:rsid w:val="00152EBA"/>
    <w:rsid w:val="00153252"/>
    <w:rsid w:val="0015343E"/>
    <w:rsid w:val="00154E7F"/>
    <w:rsid w:val="00154EFE"/>
    <w:rsid w:val="00154FF6"/>
    <w:rsid w:val="00155664"/>
    <w:rsid w:val="00156FB6"/>
    <w:rsid w:val="0016030F"/>
    <w:rsid w:val="0016035D"/>
    <w:rsid w:val="00161A3A"/>
    <w:rsid w:val="00162749"/>
    <w:rsid w:val="00163367"/>
    <w:rsid w:val="00163BB1"/>
    <w:rsid w:val="00164BE6"/>
    <w:rsid w:val="00165FBF"/>
    <w:rsid w:val="0016665E"/>
    <w:rsid w:val="00166B17"/>
    <w:rsid w:val="00167ACF"/>
    <w:rsid w:val="00167B77"/>
    <w:rsid w:val="00167B99"/>
    <w:rsid w:val="00170545"/>
    <w:rsid w:val="00170889"/>
    <w:rsid w:val="00170A78"/>
    <w:rsid w:val="00170E4F"/>
    <w:rsid w:val="0017110F"/>
    <w:rsid w:val="00171EEB"/>
    <w:rsid w:val="001723AE"/>
    <w:rsid w:val="00173089"/>
    <w:rsid w:val="00173BFD"/>
    <w:rsid w:val="00173F08"/>
    <w:rsid w:val="00174694"/>
    <w:rsid w:val="001748B1"/>
    <w:rsid w:val="00174FDE"/>
    <w:rsid w:val="0017556D"/>
    <w:rsid w:val="001758CD"/>
    <w:rsid w:val="001762BE"/>
    <w:rsid w:val="0017693F"/>
    <w:rsid w:val="001774A1"/>
    <w:rsid w:val="00180659"/>
    <w:rsid w:val="001810A2"/>
    <w:rsid w:val="0018126D"/>
    <w:rsid w:val="0018193F"/>
    <w:rsid w:val="00181E7D"/>
    <w:rsid w:val="00182134"/>
    <w:rsid w:val="0018239F"/>
    <w:rsid w:val="001836BD"/>
    <w:rsid w:val="00184084"/>
    <w:rsid w:val="00184611"/>
    <w:rsid w:val="00185B15"/>
    <w:rsid w:val="00185E68"/>
    <w:rsid w:val="00185F5B"/>
    <w:rsid w:val="0018675E"/>
    <w:rsid w:val="00186BBE"/>
    <w:rsid w:val="00186FF8"/>
    <w:rsid w:val="00187C5F"/>
    <w:rsid w:val="001904F2"/>
    <w:rsid w:val="00190568"/>
    <w:rsid w:val="00190947"/>
    <w:rsid w:val="00190E51"/>
    <w:rsid w:val="001913D7"/>
    <w:rsid w:val="00191C04"/>
    <w:rsid w:val="00192DDC"/>
    <w:rsid w:val="0019449B"/>
    <w:rsid w:val="00194A91"/>
    <w:rsid w:val="00196612"/>
    <w:rsid w:val="00196951"/>
    <w:rsid w:val="00196CEE"/>
    <w:rsid w:val="00196F2A"/>
    <w:rsid w:val="0019763D"/>
    <w:rsid w:val="00197B18"/>
    <w:rsid w:val="001A060E"/>
    <w:rsid w:val="001A09B6"/>
    <w:rsid w:val="001A0FA8"/>
    <w:rsid w:val="001A173A"/>
    <w:rsid w:val="001A194C"/>
    <w:rsid w:val="001A217A"/>
    <w:rsid w:val="001A2409"/>
    <w:rsid w:val="001A2615"/>
    <w:rsid w:val="001A38BB"/>
    <w:rsid w:val="001A45FC"/>
    <w:rsid w:val="001A46EB"/>
    <w:rsid w:val="001A5279"/>
    <w:rsid w:val="001A654A"/>
    <w:rsid w:val="001A680E"/>
    <w:rsid w:val="001A69C7"/>
    <w:rsid w:val="001A7169"/>
    <w:rsid w:val="001A781C"/>
    <w:rsid w:val="001A79A2"/>
    <w:rsid w:val="001B11EA"/>
    <w:rsid w:val="001B15D7"/>
    <w:rsid w:val="001B1C42"/>
    <w:rsid w:val="001B20F3"/>
    <w:rsid w:val="001B282D"/>
    <w:rsid w:val="001B31C6"/>
    <w:rsid w:val="001B4A14"/>
    <w:rsid w:val="001B4A8D"/>
    <w:rsid w:val="001B4D5F"/>
    <w:rsid w:val="001B4DE9"/>
    <w:rsid w:val="001B59DA"/>
    <w:rsid w:val="001B5A88"/>
    <w:rsid w:val="001B6876"/>
    <w:rsid w:val="001B7FD9"/>
    <w:rsid w:val="001C115C"/>
    <w:rsid w:val="001C11A7"/>
    <w:rsid w:val="001C1D4A"/>
    <w:rsid w:val="001C1E1B"/>
    <w:rsid w:val="001C2183"/>
    <w:rsid w:val="001C27B0"/>
    <w:rsid w:val="001C2AA0"/>
    <w:rsid w:val="001C3050"/>
    <w:rsid w:val="001C3734"/>
    <w:rsid w:val="001C4541"/>
    <w:rsid w:val="001C4921"/>
    <w:rsid w:val="001C4938"/>
    <w:rsid w:val="001C5002"/>
    <w:rsid w:val="001C529C"/>
    <w:rsid w:val="001C5412"/>
    <w:rsid w:val="001C6175"/>
    <w:rsid w:val="001C6187"/>
    <w:rsid w:val="001C658E"/>
    <w:rsid w:val="001C68A3"/>
    <w:rsid w:val="001C6CF6"/>
    <w:rsid w:val="001D07C6"/>
    <w:rsid w:val="001D09C6"/>
    <w:rsid w:val="001D0E87"/>
    <w:rsid w:val="001D0EA4"/>
    <w:rsid w:val="001D1383"/>
    <w:rsid w:val="001D19D6"/>
    <w:rsid w:val="001D1A2A"/>
    <w:rsid w:val="001D2006"/>
    <w:rsid w:val="001D23DE"/>
    <w:rsid w:val="001D2985"/>
    <w:rsid w:val="001D310E"/>
    <w:rsid w:val="001D3838"/>
    <w:rsid w:val="001D478D"/>
    <w:rsid w:val="001D4C14"/>
    <w:rsid w:val="001D6047"/>
    <w:rsid w:val="001D607A"/>
    <w:rsid w:val="001D6A71"/>
    <w:rsid w:val="001D70D5"/>
    <w:rsid w:val="001D7719"/>
    <w:rsid w:val="001D7A04"/>
    <w:rsid w:val="001D7B95"/>
    <w:rsid w:val="001E031A"/>
    <w:rsid w:val="001E1087"/>
    <w:rsid w:val="001E10D9"/>
    <w:rsid w:val="001E19C1"/>
    <w:rsid w:val="001E1F83"/>
    <w:rsid w:val="001E2D29"/>
    <w:rsid w:val="001E38D5"/>
    <w:rsid w:val="001E4C3A"/>
    <w:rsid w:val="001E4E92"/>
    <w:rsid w:val="001E4EFC"/>
    <w:rsid w:val="001E7527"/>
    <w:rsid w:val="001E77AF"/>
    <w:rsid w:val="001F139E"/>
    <w:rsid w:val="001F148B"/>
    <w:rsid w:val="001F1D34"/>
    <w:rsid w:val="001F24BF"/>
    <w:rsid w:val="001F323A"/>
    <w:rsid w:val="001F481F"/>
    <w:rsid w:val="001F4BD1"/>
    <w:rsid w:val="001F4CFA"/>
    <w:rsid w:val="001F4D3B"/>
    <w:rsid w:val="001F594D"/>
    <w:rsid w:val="001F7020"/>
    <w:rsid w:val="001F74B2"/>
    <w:rsid w:val="001F75D1"/>
    <w:rsid w:val="00200188"/>
    <w:rsid w:val="00201A04"/>
    <w:rsid w:val="00202109"/>
    <w:rsid w:val="00202AD5"/>
    <w:rsid w:val="002030F5"/>
    <w:rsid w:val="00204600"/>
    <w:rsid w:val="0020483F"/>
    <w:rsid w:val="0020544E"/>
    <w:rsid w:val="00205AFB"/>
    <w:rsid w:val="0020663F"/>
    <w:rsid w:val="00206706"/>
    <w:rsid w:val="00206D33"/>
    <w:rsid w:val="00206DF5"/>
    <w:rsid w:val="00206F05"/>
    <w:rsid w:val="0020716C"/>
    <w:rsid w:val="0021001B"/>
    <w:rsid w:val="00210275"/>
    <w:rsid w:val="0021086D"/>
    <w:rsid w:val="002108B6"/>
    <w:rsid w:val="00210ED3"/>
    <w:rsid w:val="002122CB"/>
    <w:rsid w:val="00212326"/>
    <w:rsid w:val="00212522"/>
    <w:rsid w:val="00212A04"/>
    <w:rsid w:val="002136FC"/>
    <w:rsid w:val="00213CE7"/>
    <w:rsid w:val="002146AD"/>
    <w:rsid w:val="00214A89"/>
    <w:rsid w:val="00214DE7"/>
    <w:rsid w:val="002156D9"/>
    <w:rsid w:val="0021581A"/>
    <w:rsid w:val="002166D9"/>
    <w:rsid w:val="00216D0F"/>
    <w:rsid w:val="00217BAE"/>
    <w:rsid w:val="002205DD"/>
    <w:rsid w:val="00221064"/>
    <w:rsid w:val="0022139F"/>
    <w:rsid w:val="00221AF4"/>
    <w:rsid w:val="002230C2"/>
    <w:rsid w:val="00223275"/>
    <w:rsid w:val="0022340C"/>
    <w:rsid w:val="00224072"/>
    <w:rsid w:val="0022480B"/>
    <w:rsid w:val="00225785"/>
    <w:rsid w:val="002300C8"/>
    <w:rsid w:val="00230246"/>
    <w:rsid w:val="002317C7"/>
    <w:rsid w:val="002319D9"/>
    <w:rsid w:val="00231B0F"/>
    <w:rsid w:val="00232247"/>
    <w:rsid w:val="002323F1"/>
    <w:rsid w:val="002327BF"/>
    <w:rsid w:val="00232C48"/>
    <w:rsid w:val="00233BE6"/>
    <w:rsid w:val="00233E30"/>
    <w:rsid w:val="00234683"/>
    <w:rsid w:val="0023475C"/>
    <w:rsid w:val="00234C85"/>
    <w:rsid w:val="00235334"/>
    <w:rsid w:val="00235654"/>
    <w:rsid w:val="002379B4"/>
    <w:rsid w:val="00240363"/>
    <w:rsid w:val="002406D9"/>
    <w:rsid w:val="00240FEA"/>
    <w:rsid w:val="00241E3D"/>
    <w:rsid w:val="00242C40"/>
    <w:rsid w:val="00243F35"/>
    <w:rsid w:val="0024439F"/>
    <w:rsid w:val="00244C15"/>
    <w:rsid w:val="00244E06"/>
    <w:rsid w:val="002466F6"/>
    <w:rsid w:val="00247A97"/>
    <w:rsid w:val="002506A5"/>
    <w:rsid w:val="002506DB"/>
    <w:rsid w:val="002523DA"/>
    <w:rsid w:val="00252441"/>
    <w:rsid w:val="00252956"/>
    <w:rsid w:val="00252B3A"/>
    <w:rsid w:val="0025393D"/>
    <w:rsid w:val="002539E3"/>
    <w:rsid w:val="00254104"/>
    <w:rsid w:val="00254125"/>
    <w:rsid w:val="002543A8"/>
    <w:rsid w:val="002545C2"/>
    <w:rsid w:val="002547F9"/>
    <w:rsid w:val="0025480B"/>
    <w:rsid w:val="00254D2D"/>
    <w:rsid w:val="0025672A"/>
    <w:rsid w:val="00256E6B"/>
    <w:rsid w:val="00257324"/>
    <w:rsid w:val="002573ED"/>
    <w:rsid w:val="00257405"/>
    <w:rsid w:val="002612ED"/>
    <w:rsid w:val="00261504"/>
    <w:rsid w:val="002620C3"/>
    <w:rsid w:val="00262CB3"/>
    <w:rsid w:val="002653B5"/>
    <w:rsid w:val="0026579E"/>
    <w:rsid w:val="00265BED"/>
    <w:rsid w:val="00266EE2"/>
    <w:rsid w:val="00267406"/>
    <w:rsid w:val="00267A8C"/>
    <w:rsid w:val="002701B0"/>
    <w:rsid w:val="002703B5"/>
    <w:rsid w:val="002704B9"/>
    <w:rsid w:val="00270ACD"/>
    <w:rsid w:val="002717A3"/>
    <w:rsid w:val="002719AB"/>
    <w:rsid w:val="0027366B"/>
    <w:rsid w:val="002746EB"/>
    <w:rsid w:val="002752E0"/>
    <w:rsid w:val="002757A4"/>
    <w:rsid w:val="00276CEF"/>
    <w:rsid w:val="00277219"/>
    <w:rsid w:val="0028052D"/>
    <w:rsid w:val="00280850"/>
    <w:rsid w:val="0028137F"/>
    <w:rsid w:val="00281464"/>
    <w:rsid w:val="00281C38"/>
    <w:rsid w:val="00281F38"/>
    <w:rsid w:val="00282200"/>
    <w:rsid w:val="00283010"/>
    <w:rsid w:val="00283138"/>
    <w:rsid w:val="002834D8"/>
    <w:rsid w:val="00283917"/>
    <w:rsid w:val="00283B88"/>
    <w:rsid w:val="00284177"/>
    <w:rsid w:val="00284186"/>
    <w:rsid w:val="00284441"/>
    <w:rsid w:val="00284D5E"/>
    <w:rsid w:val="002851A0"/>
    <w:rsid w:val="00287108"/>
    <w:rsid w:val="002904B3"/>
    <w:rsid w:val="0029157A"/>
    <w:rsid w:val="0029165E"/>
    <w:rsid w:val="0029173A"/>
    <w:rsid w:val="00291F43"/>
    <w:rsid w:val="002923DB"/>
    <w:rsid w:val="00292E4E"/>
    <w:rsid w:val="00292E5A"/>
    <w:rsid w:val="00293186"/>
    <w:rsid w:val="00293C17"/>
    <w:rsid w:val="0029490C"/>
    <w:rsid w:val="002951E7"/>
    <w:rsid w:val="00295C83"/>
    <w:rsid w:val="002966D6"/>
    <w:rsid w:val="002A0720"/>
    <w:rsid w:val="002A0EB4"/>
    <w:rsid w:val="002A1870"/>
    <w:rsid w:val="002A44F2"/>
    <w:rsid w:val="002A4B54"/>
    <w:rsid w:val="002A4E96"/>
    <w:rsid w:val="002A50F4"/>
    <w:rsid w:val="002A6761"/>
    <w:rsid w:val="002A684C"/>
    <w:rsid w:val="002A6D3E"/>
    <w:rsid w:val="002A70D0"/>
    <w:rsid w:val="002A743E"/>
    <w:rsid w:val="002A77C1"/>
    <w:rsid w:val="002B065D"/>
    <w:rsid w:val="002B1F38"/>
    <w:rsid w:val="002B1FFD"/>
    <w:rsid w:val="002B39DE"/>
    <w:rsid w:val="002B4182"/>
    <w:rsid w:val="002B434A"/>
    <w:rsid w:val="002B445E"/>
    <w:rsid w:val="002B4965"/>
    <w:rsid w:val="002B5170"/>
    <w:rsid w:val="002B5393"/>
    <w:rsid w:val="002B627A"/>
    <w:rsid w:val="002B696B"/>
    <w:rsid w:val="002B6AC6"/>
    <w:rsid w:val="002B719E"/>
    <w:rsid w:val="002B72D6"/>
    <w:rsid w:val="002B76EA"/>
    <w:rsid w:val="002B79E1"/>
    <w:rsid w:val="002B79F9"/>
    <w:rsid w:val="002C09A2"/>
    <w:rsid w:val="002C1CCC"/>
    <w:rsid w:val="002C2014"/>
    <w:rsid w:val="002C2883"/>
    <w:rsid w:val="002C2BE3"/>
    <w:rsid w:val="002C3B97"/>
    <w:rsid w:val="002C50C0"/>
    <w:rsid w:val="002C620D"/>
    <w:rsid w:val="002C7350"/>
    <w:rsid w:val="002C739B"/>
    <w:rsid w:val="002C74DA"/>
    <w:rsid w:val="002D0090"/>
    <w:rsid w:val="002D082A"/>
    <w:rsid w:val="002D1422"/>
    <w:rsid w:val="002D2B09"/>
    <w:rsid w:val="002D3AE0"/>
    <w:rsid w:val="002D41C1"/>
    <w:rsid w:val="002D47B7"/>
    <w:rsid w:val="002D4955"/>
    <w:rsid w:val="002D4B50"/>
    <w:rsid w:val="002D5174"/>
    <w:rsid w:val="002D5616"/>
    <w:rsid w:val="002D6A64"/>
    <w:rsid w:val="002D71F5"/>
    <w:rsid w:val="002D7339"/>
    <w:rsid w:val="002D7904"/>
    <w:rsid w:val="002D7D0B"/>
    <w:rsid w:val="002E0762"/>
    <w:rsid w:val="002E0A05"/>
    <w:rsid w:val="002E0B63"/>
    <w:rsid w:val="002E2D95"/>
    <w:rsid w:val="002E38C3"/>
    <w:rsid w:val="002E3D3A"/>
    <w:rsid w:val="002E4383"/>
    <w:rsid w:val="002E4714"/>
    <w:rsid w:val="002E478B"/>
    <w:rsid w:val="002E48E8"/>
    <w:rsid w:val="002E4928"/>
    <w:rsid w:val="002E5B64"/>
    <w:rsid w:val="002E665C"/>
    <w:rsid w:val="002E711C"/>
    <w:rsid w:val="002F0B93"/>
    <w:rsid w:val="002F0C67"/>
    <w:rsid w:val="002F0F81"/>
    <w:rsid w:val="002F1B75"/>
    <w:rsid w:val="002F209F"/>
    <w:rsid w:val="002F20C1"/>
    <w:rsid w:val="002F25A5"/>
    <w:rsid w:val="002F3337"/>
    <w:rsid w:val="002F3CD2"/>
    <w:rsid w:val="002F3D22"/>
    <w:rsid w:val="002F47C1"/>
    <w:rsid w:val="002F5BBC"/>
    <w:rsid w:val="002F61A6"/>
    <w:rsid w:val="002F68FA"/>
    <w:rsid w:val="002F7668"/>
    <w:rsid w:val="00300007"/>
    <w:rsid w:val="003001A3"/>
    <w:rsid w:val="0030050A"/>
    <w:rsid w:val="00300D99"/>
    <w:rsid w:val="00300E39"/>
    <w:rsid w:val="003027E5"/>
    <w:rsid w:val="00302B9D"/>
    <w:rsid w:val="00302D55"/>
    <w:rsid w:val="0030302A"/>
    <w:rsid w:val="00303643"/>
    <w:rsid w:val="00303829"/>
    <w:rsid w:val="003041B4"/>
    <w:rsid w:val="00304A6A"/>
    <w:rsid w:val="003055FF"/>
    <w:rsid w:val="00305E49"/>
    <w:rsid w:val="00306678"/>
    <w:rsid w:val="003069F9"/>
    <w:rsid w:val="00306CB0"/>
    <w:rsid w:val="003072EA"/>
    <w:rsid w:val="00307591"/>
    <w:rsid w:val="003075DB"/>
    <w:rsid w:val="0030782B"/>
    <w:rsid w:val="00307B42"/>
    <w:rsid w:val="00307D70"/>
    <w:rsid w:val="00307EA4"/>
    <w:rsid w:val="0031016F"/>
    <w:rsid w:val="00311E04"/>
    <w:rsid w:val="00311E7A"/>
    <w:rsid w:val="00311FDD"/>
    <w:rsid w:val="00312236"/>
    <w:rsid w:val="00313086"/>
    <w:rsid w:val="00313208"/>
    <w:rsid w:val="0031350D"/>
    <w:rsid w:val="00314331"/>
    <w:rsid w:val="00314E6E"/>
    <w:rsid w:val="00314EE8"/>
    <w:rsid w:val="00314F4A"/>
    <w:rsid w:val="0031528B"/>
    <w:rsid w:val="003153EE"/>
    <w:rsid w:val="003171A1"/>
    <w:rsid w:val="00317C8D"/>
    <w:rsid w:val="003200B8"/>
    <w:rsid w:val="00320581"/>
    <w:rsid w:val="00322095"/>
    <w:rsid w:val="00322D39"/>
    <w:rsid w:val="00323F67"/>
    <w:rsid w:val="00324A80"/>
    <w:rsid w:val="00326011"/>
    <w:rsid w:val="003265F4"/>
    <w:rsid w:val="00327DB2"/>
    <w:rsid w:val="00327FEF"/>
    <w:rsid w:val="003301C0"/>
    <w:rsid w:val="00330638"/>
    <w:rsid w:val="0033124F"/>
    <w:rsid w:val="00331719"/>
    <w:rsid w:val="00331CE9"/>
    <w:rsid w:val="00331F2A"/>
    <w:rsid w:val="0033334F"/>
    <w:rsid w:val="003344DD"/>
    <w:rsid w:val="00334924"/>
    <w:rsid w:val="00334BC4"/>
    <w:rsid w:val="00336227"/>
    <w:rsid w:val="00336C8A"/>
    <w:rsid w:val="00337244"/>
    <w:rsid w:val="003412F3"/>
    <w:rsid w:val="003415A6"/>
    <w:rsid w:val="00341C18"/>
    <w:rsid w:val="00341C19"/>
    <w:rsid w:val="00341F36"/>
    <w:rsid w:val="00342E6E"/>
    <w:rsid w:val="00344083"/>
    <w:rsid w:val="00345062"/>
    <w:rsid w:val="003456D3"/>
    <w:rsid w:val="003458D5"/>
    <w:rsid w:val="00345BCC"/>
    <w:rsid w:val="00346450"/>
    <w:rsid w:val="003466DD"/>
    <w:rsid w:val="00346D99"/>
    <w:rsid w:val="00346ECB"/>
    <w:rsid w:val="00347761"/>
    <w:rsid w:val="0034790D"/>
    <w:rsid w:val="00347B36"/>
    <w:rsid w:val="003510F7"/>
    <w:rsid w:val="0035115C"/>
    <w:rsid w:val="00352AFB"/>
    <w:rsid w:val="00352BCB"/>
    <w:rsid w:val="00353014"/>
    <w:rsid w:val="00353496"/>
    <w:rsid w:val="0035418E"/>
    <w:rsid w:val="0035566F"/>
    <w:rsid w:val="00355726"/>
    <w:rsid w:val="00355EB6"/>
    <w:rsid w:val="00356219"/>
    <w:rsid w:val="003567D8"/>
    <w:rsid w:val="0035691B"/>
    <w:rsid w:val="00356A3B"/>
    <w:rsid w:val="00357FFA"/>
    <w:rsid w:val="003600DC"/>
    <w:rsid w:val="00362203"/>
    <w:rsid w:val="003631E7"/>
    <w:rsid w:val="0036386F"/>
    <w:rsid w:val="003659AF"/>
    <w:rsid w:val="00367048"/>
    <w:rsid w:val="00367190"/>
    <w:rsid w:val="003671B1"/>
    <w:rsid w:val="00367556"/>
    <w:rsid w:val="0036795F"/>
    <w:rsid w:val="003701F4"/>
    <w:rsid w:val="00370302"/>
    <w:rsid w:val="003709E6"/>
    <w:rsid w:val="0037193E"/>
    <w:rsid w:val="00373099"/>
    <w:rsid w:val="00373364"/>
    <w:rsid w:val="0037358B"/>
    <w:rsid w:val="00373F60"/>
    <w:rsid w:val="003743C5"/>
    <w:rsid w:val="00374DB8"/>
    <w:rsid w:val="0037548F"/>
    <w:rsid w:val="00375D51"/>
    <w:rsid w:val="0037603A"/>
    <w:rsid w:val="00377508"/>
    <w:rsid w:val="00377C96"/>
    <w:rsid w:val="00377FC0"/>
    <w:rsid w:val="00380337"/>
    <w:rsid w:val="003803C9"/>
    <w:rsid w:val="003805A9"/>
    <w:rsid w:val="00380E80"/>
    <w:rsid w:val="00381839"/>
    <w:rsid w:val="003819CC"/>
    <w:rsid w:val="00381C34"/>
    <w:rsid w:val="00381E0C"/>
    <w:rsid w:val="003820BE"/>
    <w:rsid w:val="003829F5"/>
    <w:rsid w:val="00382BD1"/>
    <w:rsid w:val="003830CD"/>
    <w:rsid w:val="00384EE8"/>
    <w:rsid w:val="003854C9"/>
    <w:rsid w:val="003856B7"/>
    <w:rsid w:val="003856D5"/>
    <w:rsid w:val="00385C3C"/>
    <w:rsid w:val="00386252"/>
    <w:rsid w:val="003867AA"/>
    <w:rsid w:val="003869CB"/>
    <w:rsid w:val="0038751F"/>
    <w:rsid w:val="0039010B"/>
    <w:rsid w:val="003903A3"/>
    <w:rsid w:val="00390426"/>
    <w:rsid w:val="00391736"/>
    <w:rsid w:val="003925A2"/>
    <w:rsid w:val="00392979"/>
    <w:rsid w:val="00393933"/>
    <w:rsid w:val="00393C6B"/>
    <w:rsid w:val="00393D69"/>
    <w:rsid w:val="0039431E"/>
    <w:rsid w:val="00394FEF"/>
    <w:rsid w:val="00395342"/>
    <w:rsid w:val="003959D0"/>
    <w:rsid w:val="00396A47"/>
    <w:rsid w:val="003A00F6"/>
    <w:rsid w:val="003A04AD"/>
    <w:rsid w:val="003A1079"/>
    <w:rsid w:val="003A1722"/>
    <w:rsid w:val="003A1859"/>
    <w:rsid w:val="003A32C7"/>
    <w:rsid w:val="003A3F2B"/>
    <w:rsid w:val="003A42EA"/>
    <w:rsid w:val="003A4360"/>
    <w:rsid w:val="003A4A54"/>
    <w:rsid w:val="003A5876"/>
    <w:rsid w:val="003A5ADE"/>
    <w:rsid w:val="003A5B0E"/>
    <w:rsid w:val="003A61BC"/>
    <w:rsid w:val="003A64B6"/>
    <w:rsid w:val="003A683E"/>
    <w:rsid w:val="003A71D4"/>
    <w:rsid w:val="003A7544"/>
    <w:rsid w:val="003A7685"/>
    <w:rsid w:val="003B06D3"/>
    <w:rsid w:val="003B17F8"/>
    <w:rsid w:val="003B186E"/>
    <w:rsid w:val="003B1ADE"/>
    <w:rsid w:val="003B1AE8"/>
    <w:rsid w:val="003B3664"/>
    <w:rsid w:val="003B381D"/>
    <w:rsid w:val="003B3A83"/>
    <w:rsid w:val="003B4E2C"/>
    <w:rsid w:val="003B62C7"/>
    <w:rsid w:val="003B6542"/>
    <w:rsid w:val="003B6FA3"/>
    <w:rsid w:val="003B7ED5"/>
    <w:rsid w:val="003C0075"/>
    <w:rsid w:val="003C0875"/>
    <w:rsid w:val="003C1697"/>
    <w:rsid w:val="003C1BAB"/>
    <w:rsid w:val="003C2609"/>
    <w:rsid w:val="003C2637"/>
    <w:rsid w:val="003C3506"/>
    <w:rsid w:val="003C367E"/>
    <w:rsid w:val="003C3846"/>
    <w:rsid w:val="003C44F9"/>
    <w:rsid w:val="003C4864"/>
    <w:rsid w:val="003C4C54"/>
    <w:rsid w:val="003C6716"/>
    <w:rsid w:val="003C6CE3"/>
    <w:rsid w:val="003C6D7F"/>
    <w:rsid w:val="003D0CF1"/>
    <w:rsid w:val="003D22E8"/>
    <w:rsid w:val="003D24DF"/>
    <w:rsid w:val="003D2D60"/>
    <w:rsid w:val="003D30CE"/>
    <w:rsid w:val="003D319C"/>
    <w:rsid w:val="003D558D"/>
    <w:rsid w:val="003D580D"/>
    <w:rsid w:val="003D5ADC"/>
    <w:rsid w:val="003D66C6"/>
    <w:rsid w:val="003D6B32"/>
    <w:rsid w:val="003D7801"/>
    <w:rsid w:val="003D7916"/>
    <w:rsid w:val="003D7C5F"/>
    <w:rsid w:val="003E0ECB"/>
    <w:rsid w:val="003E10F3"/>
    <w:rsid w:val="003E12D9"/>
    <w:rsid w:val="003E1B49"/>
    <w:rsid w:val="003E240F"/>
    <w:rsid w:val="003E3231"/>
    <w:rsid w:val="003E354F"/>
    <w:rsid w:val="003E3939"/>
    <w:rsid w:val="003E3C41"/>
    <w:rsid w:val="003E43F8"/>
    <w:rsid w:val="003E4536"/>
    <w:rsid w:val="003E6C00"/>
    <w:rsid w:val="003E7AE8"/>
    <w:rsid w:val="003F09EC"/>
    <w:rsid w:val="003F3CF8"/>
    <w:rsid w:val="003F4AF3"/>
    <w:rsid w:val="003F4D17"/>
    <w:rsid w:val="003F4FD1"/>
    <w:rsid w:val="003F596B"/>
    <w:rsid w:val="003F6471"/>
    <w:rsid w:val="003F78D5"/>
    <w:rsid w:val="003F7C03"/>
    <w:rsid w:val="003F7FBC"/>
    <w:rsid w:val="00400965"/>
    <w:rsid w:val="004009E3"/>
    <w:rsid w:val="00400E36"/>
    <w:rsid w:val="0040188D"/>
    <w:rsid w:val="00401FFA"/>
    <w:rsid w:val="00402218"/>
    <w:rsid w:val="0040276D"/>
    <w:rsid w:val="00402DCF"/>
    <w:rsid w:val="0040390C"/>
    <w:rsid w:val="004042F5"/>
    <w:rsid w:val="0040494F"/>
    <w:rsid w:val="00404D17"/>
    <w:rsid w:val="004057D3"/>
    <w:rsid w:val="00406420"/>
    <w:rsid w:val="004065A5"/>
    <w:rsid w:val="004071B2"/>
    <w:rsid w:val="004072DE"/>
    <w:rsid w:val="00407C00"/>
    <w:rsid w:val="00407F92"/>
    <w:rsid w:val="00410741"/>
    <w:rsid w:val="0041121B"/>
    <w:rsid w:val="00411B2C"/>
    <w:rsid w:val="004122F8"/>
    <w:rsid w:val="0041375D"/>
    <w:rsid w:val="004138D4"/>
    <w:rsid w:val="00414247"/>
    <w:rsid w:val="00415036"/>
    <w:rsid w:val="00415477"/>
    <w:rsid w:val="004158B8"/>
    <w:rsid w:val="00415992"/>
    <w:rsid w:val="00415E1C"/>
    <w:rsid w:val="00415F9C"/>
    <w:rsid w:val="0041636B"/>
    <w:rsid w:val="00416471"/>
    <w:rsid w:val="00416D31"/>
    <w:rsid w:val="00416F08"/>
    <w:rsid w:val="00417745"/>
    <w:rsid w:val="00417F03"/>
    <w:rsid w:val="00420ECE"/>
    <w:rsid w:val="00421F60"/>
    <w:rsid w:val="004233B6"/>
    <w:rsid w:val="00423ADF"/>
    <w:rsid w:val="00423EF7"/>
    <w:rsid w:val="00424EE0"/>
    <w:rsid w:val="004253F9"/>
    <w:rsid w:val="00425E4C"/>
    <w:rsid w:val="00425FA6"/>
    <w:rsid w:val="004264CB"/>
    <w:rsid w:val="004272C7"/>
    <w:rsid w:val="00427471"/>
    <w:rsid w:val="004309F1"/>
    <w:rsid w:val="00430B8A"/>
    <w:rsid w:val="00430F20"/>
    <w:rsid w:val="0043172E"/>
    <w:rsid w:val="004329F5"/>
    <w:rsid w:val="00433BA4"/>
    <w:rsid w:val="00434349"/>
    <w:rsid w:val="00435629"/>
    <w:rsid w:val="0043565C"/>
    <w:rsid w:val="00436844"/>
    <w:rsid w:val="004376A0"/>
    <w:rsid w:val="004376F5"/>
    <w:rsid w:val="00437D45"/>
    <w:rsid w:val="00440031"/>
    <w:rsid w:val="004404FB"/>
    <w:rsid w:val="0044146C"/>
    <w:rsid w:val="004421C6"/>
    <w:rsid w:val="00443000"/>
    <w:rsid w:val="004440E3"/>
    <w:rsid w:val="00444276"/>
    <w:rsid w:val="00444732"/>
    <w:rsid w:val="00445498"/>
    <w:rsid w:val="0044695D"/>
    <w:rsid w:val="00446EE8"/>
    <w:rsid w:val="00447120"/>
    <w:rsid w:val="00447175"/>
    <w:rsid w:val="00447345"/>
    <w:rsid w:val="00450B65"/>
    <w:rsid w:val="0045278A"/>
    <w:rsid w:val="004541ED"/>
    <w:rsid w:val="004544F7"/>
    <w:rsid w:val="00454845"/>
    <w:rsid w:val="00454993"/>
    <w:rsid w:val="00454CB2"/>
    <w:rsid w:val="00455537"/>
    <w:rsid w:val="0045780F"/>
    <w:rsid w:val="00460167"/>
    <w:rsid w:val="004601E9"/>
    <w:rsid w:val="004605F0"/>
    <w:rsid w:val="00460650"/>
    <w:rsid w:val="0046193C"/>
    <w:rsid w:val="00462575"/>
    <w:rsid w:val="0046310C"/>
    <w:rsid w:val="004634D3"/>
    <w:rsid w:val="0046365A"/>
    <w:rsid w:val="00463716"/>
    <w:rsid w:val="004645A0"/>
    <w:rsid w:val="0046470C"/>
    <w:rsid w:val="00464A7F"/>
    <w:rsid w:val="00465F96"/>
    <w:rsid w:val="004664C5"/>
    <w:rsid w:val="00466D37"/>
    <w:rsid w:val="00470706"/>
    <w:rsid w:val="00470A45"/>
    <w:rsid w:val="004719D9"/>
    <w:rsid w:val="00471AAC"/>
    <w:rsid w:val="00471B18"/>
    <w:rsid w:val="0047208E"/>
    <w:rsid w:val="00473632"/>
    <w:rsid w:val="004736E3"/>
    <w:rsid w:val="004737BA"/>
    <w:rsid w:val="00473849"/>
    <w:rsid w:val="00473D54"/>
    <w:rsid w:val="00474DE6"/>
    <w:rsid w:val="00476415"/>
    <w:rsid w:val="00476B66"/>
    <w:rsid w:val="00477B3D"/>
    <w:rsid w:val="0048065B"/>
    <w:rsid w:val="0048082A"/>
    <w:rsid w:val="00480C33"/>
    <w:rsid w:val="004821D3"/>
    <w:rsid w:val="004824ED"/>
    <w:rsid w:val="00483345"/>
    <w:rsid w:val="00483347"/>
    <w:rsid w:val="004833E9"/>
    <w:rsid w:val="00483846"/>
    <w:rsid w:val="00483922"/>
    <w:rsid w:val="00483C55"/>
    <w:rsid w:val="00483CF9"/>
    <w:rsid w:val="00484359"/>
    <w:rsid w:val="00484B3B"/>
    <w:rsid w:val="00484ED9"/>
    <w:rsid w:val="00484F7B"/>
    <w:rsid w:val="004850AF"/>
    <w:rsid w:val="00486219"/>
    <w:rsid w:val="00486F8F"/>
    <w:rsid w:val="00490095"/>
    <w:rsid w:val="00490D3C"/>
    <w:rsid w:val="00490E23"/>
    <w:rsid w:val="00491059"/>
    <w:rsid w:val="00491198"/>
    <w:rsid w:val="0049125F"/>
    <w:rsid w:val="00492E1B"/>
    <w:rsid w:val="00493527"/>
    <w:rsid w:val="00493F88"/>
    <w:rsid w:val="00494535"/>
    <w:rsid w:val="00494ABB"/>
    <w:rsid w:val="00494B44"/>
    <w:rsid w:val="004963B3"/>
    <w:rsid w:val="004A0FFB"/>
    <w:rsid w:val="004A2095"/>
    <w:rsid w:val="004A2E25"/>
    <w:rsid w:val="004A3A0C"/>
    <w:rsid w:val="004A40CF"/>
    <w:rsid w:val="004A543D"/>
    <w:rsid w:val="004A55DC"/>
    <w:rsid w:val="004A5802"/>
    <w:rsid w:val="004A5854"/>
    <w:rsid w:val="004A661E"/>
    <w:rsid w:val="004A6BD9"/>
    <w:rsid w:val="004A6EFC"/>
    <w:rsid w:val="004A6F5B"/>
    <w:rsid w:val="004A6FDE"/>
    <w:rsid w:val="004A711B"/>
    <w:rsid w:val="004B0591"/>
    <w:rsid w:val="004B1920"/>
    <w:rsid w:val="004B2231"/>
    <w:rsid w:val="004B2A3C"/>
    <w:rsid w:val="004B2E8B"/>
    <w:rsid w:val="004B2F47"/>
    <w:rsid w:val="004B3519"/>
    <w:rsid w:val="004B3D37"/>
    <w:rsid w:val="004B5F7A"/>
    <w:rsid w:val="004B6964"/>
    <w:rsid w:val="004B6F5E"/>
    <w:rsid w:val="004B712E"/>
    <w:rsid w:val="004B71F5"/>
    <w:rsid w:val="004B7EB8"/>
    <w:rsid w:val="004C0A86"/>
    <w:rsid w:val="004C0AA1"/>
    <w:rsid w:val="004C19AE"/>
    <w:rsid w:val="004C1B96"/>
    <w:rsid w:val="004C37B2"/>
    <w:rsid w:val="004C42B3"/>
    <w:rsid w:val="004C4417"/>
    <w:rsid w:val="004C5700"/>
    <w:rsid w:val="004C5970"/>
    <w:rsid w:val="004C5ADA"/>
    <w:rsid w:val="004C644A"/>
    <w:rsid w:val="004C6D0E"/>
    <w:rsid w:val="004C6D7D"/>
    <w:rsid w:val="004C73B8"/>
    <w:rsid w:val="004D08DA"/>
    <w:rsid w:val="004D130A"/>
    <w:rsid w:val="004D13EA"/>
    <w:rsid w:val="004D1905"/>
    <w:rsid w:val="004D2CB6"/>
    <w:rsid w:val="004D3249"/>
    <w:rsid w:val="004D419B"/>
    <w:rsid w:val="004D444D"/>
    <w:rsid w:val="004D5268"/>
    <w:rsid w:val="004D6851"/>
    <w:rsid w:val="004D7322"/>
    <w:rsid w:val="004D74F7"/>
    <w:rsid w:val="004E0300"/>
    <w:rsid w:val="004E0A76"/>
    <w:rsid w:val="004E10FD"/>
    <w:rsid w:val="004E16B2"/>
    <w:rsid w:val="004E1854"/>
    <w:rsid w:val="004E4DA9"/>
    <w:rsid w:val="004E4DB0"/>
    <w:rsid w:val="004E5072"/>
    <w:rsid w:val="004E5CA0"/>
    <w:rsid w:val="004E72B9"/>
    <w:rsid w:val="004E77CC"/>
    <w:rsid w:val="004E7858"/>
    <w:rsid w:val="004E7C93"/>
    <w:rsid w:val="004F008B"/>
    <w:rsid w:val="004F008E"/>
    <w:rsid w:val="004F0AC6"/>
    <w:rsid w:val="004F0FF8"/>
    <w:rsid w:val="004F11ED"/>
    <w:rsid w:val="004F186A"/>
    <w:rsid w:val="004F1CC5"/>
    <w:rsid w:val="004F1DD7"/>
    <w:rsid w:val="004F27B4"/>
    <w:rsid w:val="004F3977"/>
    <w:rsid w:val="004F3F03"/>
    <w:rsid w:val="004F4A19"/>
    <w:rsid w:val="004F4CFB"/>
    <w:rsid w:val="004F4DB9"/>
    <w:rsid w:val="004F4EB7"/>
    <w:rsid w:val="004F597A"/>
    <w:rsid w:val="004F5D85"/>
    <w:rsid w:val="004F6353"/>
    <w:rsid w:val="004F65AF"/>
    <w:rsid w:val="004F67E1"/>
    <w:rsid w:val="004F6B76"/>
    <w:rsid w:val="004F6E8B"/>
    <w:rsid w:val="004F73BE"/>
    <w:rsid w:val="004F7826"/>
    <w:rsid w:val="004F7A44"/>
    <w:rsid w:val="0050042E"/>
    <w:rsid w:val="005013B1"/>
    <w:rsid w:val="00502817"/>
    <w:rsid w:val="00502EEF"/>
    <w:rsid w:val="005037FC"/>
    <w:rsid w:val="005040E9"/>
    <w:rsid w:val="00504F29"/>
    <w:rsid w:val="00505274"/>
    <w:rsid w:val="005054BD"/>
    <w:rsid w:val="005054D7"/>
    <w:rsid w:val="00505550"/>
    <w:rsid w:val="0050656C"/>
    <w:rsid w:val="00506BE1"/>
    <w:rsid w:val="005076FD"/>
    <w:rsid w:val="00507784"/>
    <w:rsid w:val="005078BE"/>
    <w:rsid w:val="00510134"/>
    <w:rsid w:val="00510E14"/>
    <w:rsid w:val="005113F9"/>
    <w:rsid w:val="0051173B"/>
    <w:rsid w:val="00511909"/>
    <w:rsid w:val="00511C77"/>
    <w:rsid w:val="00512683"/>
    <w:rsid w:val="00512769"/>
    <w:rsid w:val="00512851"/>
    <w:rsid w:val="00512AAE"/>
    <w:rsid w:val="00512BC0"/>
    <w:rsid w:val="00513B9B"/>
    <w:rsid w:val="005140C1"/>
    <w:rsid w:val="00515191"/>
    <w:rsid w:val="00515512"/>
    <w:rsid w:val="0051579D"/>
    <w:rsid w:val="00515819"/>
    <w:rsid w:val="00516735"/>
    <w:rsid w:val="00516865"/>
    <w:rsid w:val="00516C1D"/>
    <w:rsid w:val="00516CA4"/>
    <w:rsid w:val="00517D84"/>
    <w:rsid w:val="00520195"/>
    <w:rsid w:val="00520F9E"/>
    <w:rsid w:val="00521EB3"/>
    <w:rsid w:val="0052299E"/>
    <w:rsid w:val="00522E48"/>
    <w:rsid w:val="00523290"/>
    <w:rsid w:val="00523622"/>
    <w:rsid w:val="005239FC"/>
    <w:rsid w:val="00523E5C"/>
    <w:rsid w:val="00524E63"/>
    <w:rsid w:val="00524E70"/>
    <w:rsid w:val="00525544"/>
    <w:rsid w:val="0052574C"/>
    <w:rsid w:val="00526A83"/>
    <w:rsid w:val="00526F8C"/>
    <w:rsid w:val="00530CF7"/>
    <w:rsid w:val="00530D18"/>
    <w:rsid w:val="00530F38"/>
    <w:rsid w:val="005311DF"/>
    <w:rsid w:val="0053166F"/>
    <w:rsid w:val="00531810"/>
    <w:rsid w:val="0053187C"/>
    <w:rsid w:val="005322D6"/>
    <w:rsid w:val="0053271B"/>
    <w:rsid w:val="0053289E"/>
    <w:rsid w:val="00532BFD"/>
    <w:rsid w:val="0053462D"/>
    <w:rsid w:val="00534B26"/>
    <w:rsid w:val="0053511B"/>
    <w:rsid w:val="0053737B"/>
    <w:rsid w:val="00540385"/>
    <w:rsid w:val="00541532"/>
    <w:rsid w:val="00541BD9"/>
    <w:rsid w:val="005429C5"/>
    <w:rsid w:val="00542AD1"/>
    <w:rsid w:val="00542C13"/>
    <w:rsid w:val="00544E65"/>
    <w:rsid w:val="00545B2C"/>
    <w:rsid w:val="0054674C"/>
    <w:rsid w:val="005479E3"/>
    <w:rsid w:val="00547B6D"/>
    <w:rsid w:val="0055096F"/>
    <w:rsid w:val="005527E5"/>
    <w:rsid w:val="00552F07"/>
    <w:rsid w:val="00553139"/>
    <w:rsid w:val="00553367"/>
    <w:rsid w:val="00553514"/>
    <w:rsid w:val="00553583"/>
    <w:rsid w:val="00553BA8"/>
    <w:rsid w:val="00556112"/>
    <w:rsid w:val="005566BC"/>
    <w:rsid w:val="0055675D"/>
    <w:rsid w:val="0055715A"/>
    <w:rsid w:val="005571A7"/>
    <w:rsid w:val="005578B3"/>
    <w:rsid w:val="00557FFB"/>
    <w:rsid w:val="00560C08"/>
    <w:rsid w:val="005615B7"/>
    <w:rsid w:val="005615C4"/>
    <w:rsid w:val="005617BD"/>
    <w:rsid w:val="00561876"/>
    <w:rsid w:val="00561943"/>
    <w:rsid w:val="00561BA4"/>
    <w:rsid w:val="00561C1C"/>
    <w:rsid w:val="00561DA0"/>
    <w:rsid w:val="005622A5"/>
    <w:rsid w:val="005642EF"/>
    <w:rsid w:val="005643AB"/>
    <w:rsid w:val="00564AFC"/>
    <w:rsid w:val="00564C6C"/>
    <w:rsid w:val="0056623D"/>
    <w:rsid w:val="00567FE7"/>
    <w:rsid w:val="0057153B"/>
    <w:rsid w:val="00571ABC"/>
    <w:rsid w:val="00573FD1"/>
    <w:rsid w:val="005740C9"/>
    <w:rsid w:val="00574603"/>
    <w:rsid w:val="00574920"/>
    <w:rsid w:val="00576408"/>
    <w:rsid w:val="00576BCB"/>
    <w:rsid w:val="00577BA8"/>
    <w:rsid w:val="00577C83"/>
    <w:rsid w:val="005802BE"/>
    <w:rsid w:val="00580BDF"/>
    <w:rsid w:val="00583088"/>
    <w:rsid w:val="0058309B"/>
    <w:rsid w:val="0058423C"/>
    <w:rsid w:val="005849B8"/>
    <w:rsid w:val="00584D59"/>
    <w:rsid w:val="00584F25"/>
    <w:rsid w:val="005860AF"/>
    <w:rsid w:val="005862BF"/>
    <w:rsid w:val="005870E8"/>
    <w:rsid w:val="005877B3"/>
    <w:rsid w:val="00590AAA"/>
    <w:rsid w:val="00591724"/>
    <w:rsid w:val="00591BC4"/>
    <w:rsid w:val="00591E1B"/>
    <w:rsid w:val="005922DD"/>
    <w:rsid w:val="00592A74"/>
    <w:rsid w:val="00593586"/>
    <w:rsid w:val="00593737"/>
    <w:rsid w:val="005943DD"/>
    <w:rsid w:val="00594D95"/>
    <w:rsid w:val="005967FC"/>
    <w:rsid w:val="0059736A"/>
    <w:rsid w:val="00597BEE"/>
    <w:rsid w:val="005A20D8"/>
    <w:rsid w:val="005A2AFE"/>
    <w:rsid w:val="005A4003"/>
    <w:rsid w:val="005A50D2"/>
    <w:rsid w:val="005A577C"/>
    <w:rsid w:val="005A5E32"/>
    <w:rsid w:val="005A66BB"/>
    <w:rsid w:val="005A7C48"/>
    <w:rsid w:val="005A7D9B"/>
    <w:rsid w:val="005B115B"/>
    <w:rsid w:val="005B16EF"/>
    <w:rsid w:val="005B181E"/>
    <w:rsid w:val="005B2187"/>
    <w:rsid w:val="005B2691"/>
    <w:rsid w:val="005B2C4E"/>
    <w:rsid w:val="005B2DAA"/>
    <w:rsid w:val="005B2DE2"/>
    <w:rsid w:val="005B33AF"/>
    <w:rsid w:val="005B3A63"/>
    <w:rsid w:val="005B3B76"/>
    <w:rsid w:val="005B44A2"/>
    <w:rsid w:val="005B5FD1"/>
    <w:rsid w:val="005B6F7D"/>
    <w:rsid w:val="005B7282"/>
    <w:rsid w:val="005B767D"/>
    <w:rsid w:val="005B7C3B"/>
    <w:rsid w:val="005C07B4"/>
    <w:rsid w:val="005C1B50"/>
    <w:rsid w:val="005C2BAB"/>
    <w:rsid w:val="005C3044"/>
    <w:rsid w:val="005C30E5"/>
    <w:rsid w:val="005C3180"/>
    <w:rsid w:val="005C38A8"/>
    <w:rsid w:val="005C4A24"/>
    <w:rsid w:val="005C5881"/>
    <w:rsid w:val="005C594B"/>
    <w:rsid w:val="005C5CB4"/>
    <w:rsid w:val="005C5D52"/>
    <w:rsid w:val="005C651F"/>
    <w:rsid w:val="005C6705"/>
    <w:rsid w:val="005C6835"/>
    <w:rsid w:val="005C699F"/>
    <w:rsid w:val="005C7DB3"/>
    <w:rsid w:val="005D12C0"/>
    <w:rsid w:val="005D15C3"/>
    <w:rsid w:val="005D1D89"/>
    <w:rsid w:val="005D1E70"/>
    <w:rsid w:val="005D3419"/>
    <w:rsid w:val="005D41EB"/>
    <w:rsid w:val="005D4B34"/>
    <w:rsid w:val="005D4B58"/>
    <w:rsid w:val="005D4FEF"/>
    <w:rsid w:val="005D5021"/>
    <w:rsid w:val="005D5878"/>
    <w:rsid w:val="005D5D14"/>
    <w:rsid w:val="005D5D86"/>
    <w:rsid w:val="005D63ED"/>
    <w:rsid w:val="005D6F04"/>
    <w:rsid w:val="005D70C5"/>
    <w:rsid w:val="005D7588"/>
    <w:rsid w:val="005D7F6B"/>
    <w:rsid w:val="005D7FB5"/>
    <w:rsid w:val="005E0211"/>
    <w:rsid w:val="005E089D"/>
    <w:rsid w:val="005E1CBD"/>
    <w:rsid w:val="005E22FB"/>
    <w:rsid w:val="005E23CB"/>
    <w:rsid w:val="005E24C5"/>
    <w:rsid w:val="005E27E6"/>
    <w:rsid w:val="005E2CEB"/>
    <w:rsid w:val="005E3002"/>
    <w:rsid w:val="005E338A"/>
    <w:rsid w:val="005E3D27"/>
    <w:rsid w:val="005E46B1"/>
    <w:rsid w:val="005E49CE"/>
    <w:rsid w:val="005E4A68"/>
    <w:rsid w:val="005E602C"/>
    <w:rsid w:val="005E6834"/>
    <w:rsid w:val="005E6B0C"/>
    <w:rsid w:val="005E7106"/>
    <w:rsid w:val="005E7640"/>
    <w:rsid w:val="005E7C20"/>
    <w:rsid w:val="005F0BDB"/>
    <w:rsid w:val="005F15F7"/>
    <w:rsid w:val="005F1D1B"/>
    <w:rsid w:val="005F289E"/>
    <w:rsid w:val="005F2B23"/>
    <w:rsid w:val="005F2CCD"/>
    <w:rsid w:val="005F2E26"/>
    <w:rsid w:val="005F5CF1"/>
    <w:rsid w:val="005F73E6"/>
    <w:rsid w:val="005F744D"/>
    <w:rsid w:val="00600779"/>
    <w:rsid w:val="006014AB"/>
    <w:rsid w:val="00602205"/>
    <w:rsid w:val="00602444"/>
    <w:rsid w:val="00602BCF"/>
    <w:rsid w:val="006030FF"/>
    <w:rsid w:val="0060371C"/>
    <w:rsid w:val="00604D6A"/>
    <w:rsid w:val="006069F2"/>
    <w:rsid w:val="00606D2E"/>
    <w:rsid w:val="006073B0"/>
    <w:rsid w:val="00611AE8"/>
    <w:rsid w:val="00611B89"/>
    <w:rsid w:val="00612886"/>
    <w:rsid w:val="00612AF3"/>
    <w:rsid w:val="00613117"/>
    <w:rsid w:val="00613416"/>
    <w:rsid w:val="0061421B"/>
    <w:rsid w:val="0061529A"/>
    <w:rsid w:val="006158A4"/>
    <w:rsid w:val="006166AC"/>
    <w:rsid w:val="00616DF4"/>
    <w:rsid w:val="0061713A"/>
    <w:rsid w:val="00617A39"/>
    <w:rsid w:val="00617CB6"/>
    <w:rsid w:val="00617DC8"/>
    <w:rsid w:val="006200A0"/>
    <w:rsid w:val="006212E3"/>
    <w:rsid w:val="00623080"/>
    <w:rsid w:val="00623C7F"/>
    <w:rsid w:val="00624C6A"/>
    <w:rsid w:val="00626194"/>
    <w:rsid w:val="00626504"/>
    <w:rsid w:val="006271B9"/>
    <w:rsid w:val="006300D0"/>
    <w:rsid w:val="006300EE"/>
    <w:rsid w:val="00630D0F"/>
    <w:rsid w:val="00631389"/>
    <w:rsid w:val="006320FE"/>
    <w:rsid w:val="0063263C"/>
    <w:rsid w:val="006328BD"/>
    <w:rsid w:val="00633DFC"/>
    <w:rsid w:val="0063587A"/>
    <w:rsid w:val="006358CF"/>
    <w:rsid w:val="006362CD"/>
    <w:rsid w:val="00636A75"/>
    <w:rsid w:val="00636DA4"/>
    <w:rsid w:val="00636E9C"/>
    <w:rsid w:val="0063700E"/>
    <w:rsid w:val="00637580"/>
    <w:rsid w:val="006377E7"/>
    <w:rsid w:val="00637A04"/>
    <w:rsid w:val="00640425"/>
    <w:rsid w:val="00640758"/>
    <w:rsid w:val="006408A7"/>
    <w:rsid w:val="006408D4"/>
    <w:rsid w:val="00640BC1"/>
    <w:rsid w:val="00641380"/>
    <w:rsid w:val="00642176"/>
    <w:rsid w:val="00642261"/>
    <w:rsid w:val="00642A52"/>
    <w:rsid w:val="00642BCA"/>
    <w:rsid w:val="00642C09"/>
    <w:rsid w:val="00642C61"/>
    <w:rsid w:val="00643366"/>
    <w:rsid w:val="00643CC5"/>
    <w:rsid w:val="00643CE4"/>
    <w:rsid w:val="00643EBF"/>
    <w:rsid w:val="00644CB1"/>
    <w:rsid w:val="0064641B"/>
    <w:rsid w:val="006468BB"/>
    <w:rsid w:val="00646D2C"/>
    <w:rsid w:val="00646EA0"/>
    <w:rsid w:val="00647ABD"/>
    <w:rsid w:val="00650DF8"/>
    <w:rsid w:val="00651956"/>
    <w:rsid w:val="0065216B"/>
    <w:rsid w:val="00652713"/>
    <w:rsid w:val="00652CE9"/>
    <w:rsid w:val="006532D4"/>
    <w:rsid w:val="00653A40"/>
    <w:rsid w:val="00654069"/>
    <w:rsid w:val="006547B4"/>
    <w:rsid w:val="00654981"/>
    <w:rsid w:val="00654FB1"/>
    <w:rsid w:val="006555CB"/>
    <w:rsid w:val="00656F2E"/>
    <w:rsid w:val="006570E8"/>
    <w:rsid w:val="006575B2"/>
    <w:rsid w:val="006576DD"/>
    <w:rsid w:val="00657D98"/>
    <w:rsid w:val="006601FE"/>
    <w:rsid w:val="006609F1"/>
    <w:rsid w:val="00662047"/>
    <w:rsid w:val="006622BF"/>
    <w:rsid w:val="006631A9"/>
    <w:rsid w:val="0066389A"/>
    <w:rsid w:val="00663915"/>
    <w:rsid w:val="00663AB4"/>
    <w:rsid w:val="00663D05"/>
    <w:rsid w:val="006642F6"/>
    <w:rsid w:val="006652CA"/>
    <w:rsid w:val="006656CA"/>
    <w:rsid w:val="00670863"/>
    <w:rsid w:val="00670A46"/>
    <w:rsid w:val="00670CED"/>
    <w:rsid w:val="0067135F"/>
    <w:rsid w:val="00671E8F"/>
    <w:rsid w:val="006726CB"/>
    <w:rsid w:val="006749D5"/>
    <w:rsid w:val="00674DD8"/>
    <w:rsid w:val="006752AD"/>
    <w:rsid w:val="00675E23"/>
    <w:rsid w:val="0067673C"/>
    <w:rsid w:val="00676CEE"/>
    <w:rsid w:val="00677102"/>
    <w:rsid w:val="0067784E"/>
    <w:rsid w:val="0068032A"/>
    <w:rsid w:val="0068047F"/>
    <w:rsid w:val="006804F4"/>
    <w:rsid w:val="0068099F"/>
    <w:rsid w:val="006809C6"/>
    <w:rsid w:val="00680D92"/>
    <w:rsid w:val="00681956"/>
    <w:rsid w:val="00681F45"/>
    <w:rsid w:val="00681FA0"/>
    <w:rsid w:val="00682A6C"/>
    <w:rsid w:val="00682A6F"/>
    <w:rsid w:val="00683115"/>
    <w:rsid w:val="00683839"/>
    <w:rsid w:val="006843D5"/>
    <w:rsid w:val="006846A8"/>
    <w:rsid w:val="00685117"/>
    <w:rsid w:val="0068540D"/>
    <w:rsid w:val="00685A39"/>
    <w:rsid w:val="00685F8D"/>
    <w:rsid w:val="006867F6"/>
    <w:rsid w:val="00687DE5"/>
    <w:rsid w:val="00687F6D"/>
    <w:rsid w:val="0069029C"/>
    <w:rsid w:val="006905AD"/>
    <w:rsid w:val="00690785"/>
    <w:rsid w:val="006911BE"/>
    <w:rsid w:val="00691AF3"/>
    <w:rsid w:val="00691B8F"/>
    <w:rsid w:val="006927E4"/>
    <w:rsid w:val="00692931"/>
    <w:rsid w:val="00692CD1"/>
    <w:rsid w:val="00694BD9"/>
    <w:rsid w:val="00694C84"/>
    <w:rsid w:val="00694EF0"/>
    <w:rsid w:val="00695A3E"/>
    <w:rsid w:val="0069649E"/>
    <w:rsid w:val="006A1170"/>
    <w:rsid w:val="006A1CAF"/>
    <w:rsid w:val="006A2A3E"/>
    <w:rsid w:val="006A2B03"/>
    <w:rsid w:val="006A2BE6"/>
    <w:rsid w:val="006A4AC5"/>
    <w:rsid w:val="006A4B99"/>
    <w:rsid w:val="006A5D06"/>
    <w:rsid w:val="006A5F1F"/>
    <w:rsid w:val="006A6217"/>
    <w:rsid w:val="006A67AB"/>
    <w:rsid w:val="006A6A99"/>
    <w:rsid w:val="006A6F6C"/>
    <w:rsid w:val="006B1326"/>
    <w:rsid w:val="006B1B67"/>
    <w:rsid w:val="006B2BFF"/>
    <w:rsid w:val="006B3B99"/>
    <w:rsid w:val="006B44F3"/>
    <w:rsid w:val="006B4522"/>
    <w:rsid w:val="006B574C"/>
    <w:rsid w:val="006B58EE"/>
    <w:rsid w:val="006B5B72"/>
    <w:rsid w:val="006B62F5"/>
    <w:rsid w:val="006B6694"/>
    <w:rsid w:val="006B6FF4"/>
    <w:rsid w:val="006B74A2"/>
    <w:rsid w:val="006B7626"/>
    <w:rsid w:val="006B7F25"/>
    <w:rsid w:val="006C0D8A"/>
    <w:rsid w:val="006C17C7"/>
    <w:rsid w:val="006C1F4C"/>
    <w:rsid w:val="006C2C2D"/>
    <w:rsid w:val="006C42CF"/>
    <w:rsid w:val="006C5BDA"/>
    <w:rsid w:val="006C5EDA"/>
    <w:rsid w:val="006C6371"/>
    <w:rsid w:val="006C6707"/>
    <w:rsid w:val="006D08E1"/>
    <w:rsid w:val="006D0C45"/>
    <w:rsid w:val="006D1303"/>
    <w:rsid w:val="006D1582"/>
    <w:rsid w:val="006D1A8F"/>
    <w:rsid w:val="006D3E01"/>
    <w:rsid w:val="006D4111"/>
    <w:rsid w:val="006D4F09"/>
    <w:rsid w:val="006D622E"/>
    <w:rsid w:val="006D753A"/>
    <w:rsid w:val="006D7652"/>
    <w:rsid w:val="006D7C85"/>
    <w:rsid w:val="006D7D3A"/>
    <w:rsid w:val="006E088E"/>
    <w:rsid w:val="006E1215"/>
    <w:rsid w:val="006E12CD"/>
    <w:rsid w:val="006E12E4"/>
    <w:rsid w:val="006E24E2"/>
    <w:rsid w:val="006E2761"/>
    <w:rsid w:val="006E2763"/>
    <w:rsid w:val="006E2807"/>
    <w:rsid w:val="006E2EC2"/>
    <w:rsid w:val="006E2F4B"/>
    <w:rsid w:val="006E2FEA"/>
    <w:rsid w:val="006E3FBF"/>
    <w:rsid w:val="006E573F"/>
    <w:rsid w:val="006E5768"/>
    <w:rsid w:val="006E61D3"/>
    <w:rsid w:val="006E716E"/>
    <w:rsid w:val="006E71CE"/>
    <w:rsid w:val="006E7568"/>
    <w:rsid w:val="006F13F7"/>
    <w:rsid w:val="006F1ADE"/>
    <w:rsid w:val="006F1BF7"/>
    <w:rsid w:val="006F20BA"/>
    <w:rsid w:val="006F3442"/>
    <w:rsid w:val="006F4C61"/>
    <w:rsid w:val="006F545E"/>
    <w:rsid w:val="006F576D"/>
    <w:rsid w:val="006F72F5"/>
    <w:rsid w:val="00700F0A"/>
    <w:rsid w:val="00701C91"/>
    <w:rsid w:val="00703177"/>
    <w:rsid w:val="00703CCA"/>
    <w:rsid w:val="007041E1"/>
    <w:rsid w:val="007048B9"/>
    <w:rsid w:val="007048EC"/>
    <w:rsid w:val="00704B0D"/>
    <w:rsid w:val="0070518D"/>
    <w:rsid w:val="00705407"/>
    <w:rsid w:val="00705568"/>
    <w:rsid w:val="00705BFF"/>
    <w:rsid w:val="00705F7B"/>
    <w:rsid w:val="00706879"/>
    <w:rsid w:val="00706EEF"/>
    <w:rsid w:val="00707211"/>
    <w:rsid w:val="0070744E"/>
    <w:rsid w:val="007075F5"/>
    <w:rsid w:val="00710933"/>
    <w:rsid w:val="00710C6B"/>
    <w:rsid w:val="007115A1"/>
    <w:rsid w:val="007117E4"/>
    <w:rsid w:val="00711814"/>
    <w:rsid w:val="00712CB9"/>
    <w:rsid w:val="00713BB3"/>
    <w:rsid w:val="00713D44"/>
    <w:rsid w:val="0071445E"/>
    <w:rsid w:val="00714546"/>
    <w:rsid w:val="007155A6"/>
    <w:rsid w:val="00716231"/>
    <w:rsid w:val="00716DB4"/>
    <w:rsid w:val="0071756D"/>
    <w:rsid w:val="00720E19"/>
    <w:rsid w:val="007223F7"/>
    <w:rsid w:val="00722ACC"/>
    <w:rsid w:val="00723111"/>
    <w:rsid w:val="00723ADA"/>
    <w:rsid w:val="00723BCD"/>
    <w:rsid w:val="00723C2E"/>
    <w:rsid w:val="00723D6E"/>
    <w:rsid w:val="0072488E"/>
    <w:rsid w:val="00725579"/>
    <w:rsid w:val="00726227"/>
    <w:rsid w:val="00726BEA"/>
    <w:rsid w:val="00726D88"/>
    <w:rsid w:val="007279DD"/>
    <w:rsid w:val="00727B9C"/>
    <w:rsid w:val="00727D8B"/>
    <w:rsid w:val="007305C4"/>
    <w:rsid w:val="00730734"/>
    <w:rsid w:val="007307C3"/>
    <w:rsid w:val="007307C4"/>
    <w:rsid w:val="0073103B"/>
    <w:rsid w:val="0073161F"/>
    <w:rsid w:val="00732055"/>
    <w:rsid w:val="007324E2"/>
    <w:rsid w:val="0073306C"/>
    <w:rsid w:val="00733568"/>
    <w:rsid w:val="007337A0"/>
    <w:rsid w:val="007343DB"/>
    <w:rsid w:val="00734717"/>
    <w:rsid w:val="00734E98"/>
    <w:rsid w:val="00735A4D"/>
    <w:rsid w:val="00736142"/>
    <w:rsid w:val="00736D86"/>
    <w:rsid w:val="00736E98"/>
    <w:rsid w:val="00737476"/>
    <w:rsid w:val="00737B28"/>
    <w:rsid w:val="00737CB6"/>
    <w:rsid w:val="00737F96"/>
    <w:rsid w:val="00740EC4"/>
    <w:rsid w:val="00741112"/>
    <w:rsid w:val="00741509"/>
    <w:rsid w:val="00742F7A"/>
    <w:rsid w:val="00742FE1"/>
    <w:rsid w:val="007440C9"/>
    <w:rsid w:val="00744256"/>
    <w:rsid w:val="007445EC"/>
    <w:rsid w:val="00744E52"/>
    <w:rsid w:val="007456BA"/>
    <w:rsid w:val="007475A3"/>
    <w:rsid w:val="007475FD"/>
    <w:rsid w:val="0074765A"/>
    <w:rsid w:val="00747B81"/>
    <w:rsid w:val="0075001C"/>
    <w:rsid w:val="00750957"/>
    <w:rsid w:val="00750DBF"/>
    <w:rsid w:val="00750F76"/>
    <w:rsid w:val="00751458"/>
    <w:rsid w:val="0075336F"/>
    <w:rsid w:val="00753B2A"/>
    <w:rsid w:val="00754065"/>
    <w:rsid w:val="007540BF"/>
    <w:rsid w:val="0075654D"/>
    <w:rsid w:val="007574BC"/>
    <w:rsid w:val="00757AA7"/>
    <w:rsid w:val="007602C9"/>
    <w:rsid w:val="00760758"/>
    <w:rsid w:val="00761907"/>
    <w:rsid w:val="007633FD"/>
    <w:rsid w:val="00763816"/>
    <w:rsid w:val="00763B8D"/>
    <w:rsid w:val="0076418D"/>
    <w:rsid w:val="00765136"/>
    <w:rsid w:val="0076542F"/>
    <w:rsid w:val="00765DE8"/>
    <w:rsid w:val="007662E2"/>
    <w:rsid w:val="0076674C"/>
    <w:rsid w:val="00766837"/>
    <w:rsid w:val="00766848"/>
    <w:rsid w:val="00766903"/>
    <w:rsid w:val="00766A78"/>
    <w:rsid w:val="00766F4A"/>
    <w:rsid w:val="00766FA8"/>
    <w:rsid w:val="007670BB"/>
    <w:rsid w:val="007671F1"/>
    <w:rsid w:val="007679FE"/>
    <w:rsid w:val="00767A4C"/>
    <w:rsid w:val="00767E65"/>
    <w:rsid w:val="00770D1D"/>
    <w:rsid w:val="007715BD"/>
    <w:rsid w:val="00771695"/>
    <w:rsid w:val="007717B1"/>
    <w:rsid w:val="0077186F"/>
    <w:rsid w:val="0077264D"/>
    <w:rsid w:val="00772E4B"/>
    <w:rsid w:val="007730E9"/>
    <w:rsid w:val="0077327F"/>
    <w:rsid w:val="007745F4"/>
    <w:rsid w:val="00775545"/>
    <w:rsid w:val="00775BA5"/>
    <w:rsid w:val="007761C2"/>
    <w:rsid w:val="00776317"/>
    <w:rsid w:val="00776425"/>
    <w:rsid w:val="00776475"/>
    <w:rsid w:val="0077666D"/>
    <w:rsid w:val="007769E1"/>
    <w:rsid w:val="00776FAD"/>
    <w:rsid w:val="00777815"/>
    <w:rsid w:val="00780555"/>
    <w:rsid w:val="0078146E"/>
    <w:rsid w:val="00781C40"/>
    <w:rsid w:val="00781C4A"/>
    <w:rsid w:val="00782682"/>
    <w:rsid w:val="00783AFD"/>
    <w:rsid w:val="0078428D"/>
    <w:rsid w:val="00784959"/>
    <w:rsid w:val="0078550F"/>
    <w:rsid w:val="00785553"/>
    <w:rsid w:val="00785691"/>
    <w:rsid w:val="007859F0"/>
    <w:rsid w:val="00785B68"/>
    <w:rsid w:val="00785CFF"/>
    <w:rsid w:val="007860D3"/>
    <w:rsid w:val="00786382"/>
    <w:rsid w:val="00787800"/>
    <w:rsid w:val="00787B59"/>
    <w:rsid w:val="00787DC7"/>
    <w:rsid w:val="00790397"/>
    <w:rsid w:val="00790839"/>
    <w:rsid w:val="0079102E"/>
    <w:rsid w:val="00792984"/>
    <w:rsid w:val="00792A52"/>
    <w:rsid w:val="00792AD1"/>
    <w:rsid w:val="007934D2"/>
    <w:rsid w:val="0079384B"/>
    <w:rsid w:val="0079385D"/>
    <w:rsid w:val="0079386E"/>
    <w:rsid w:val="00793DDA"/>
    <w:rsid w:val="00794748"/>
    <w:rsid w:val="00795421"/>
    <w:rsid w:val="00795430"/>
    <w:rsid w:val="0079545D"/>
    <w:rsid w:val="00795619"/>
    <w:rsid w:val="0079588C"/>
    <w:rsid w:val="0079596B"/>
    <w:rsid w:val="00795D5B"/>
    <w:rsid w:val="007961A5"/>
    <w:rsid w:val="007961D9"/>
    <w:rsid w:val="0079688D"/>
    <w:rsid w:val="00797026"/>
    <w:rsid w:val="0079744A"/>
    <w:rsid w:val="00797F70"/>
    <w:rsid w:val="007A0C3F"/>
    <w:rsid w:val="007A16A8"/>
    <w:rsid w:val="007A2342"/>
    <w:rsid w:val="007A2736"/>
    <w:rsid w:val="007A2C95"/>
    <w:rsid w:val="007A318D"/>
    <w:rsid w:val="007A34DE"/>
    <w:rsid w:val="007A5144"/>
    <w:rsid w:val="007A62DA"/>
    <w:rsid w:val="007A6FE6"/>
    <w:rsid w:val="007A774A"/>
    <w:rsid w:val="007A7AB7"/>
    <w:rsid w:val="007B0163"/>
    <w:rsid w:val="007B0A04"/>
    <w:rsid w:val="007B0CBA"/>
    <w:rsid w:val="007B1BA7"/>
    <w:rsid w:val="007B275B"/>
    <w:rsid w:val="007B33F1"/>
    <w:rsid w:val="007B363C"/>
    <w:rsid w:val="007B3D36"/>
    <w:rsid w:val="007B45AB"/>
    <w:rsid w:val="007B5DBC"/>
    <w:rsid w:val="007B5E17"/>
    <w:rsid w:val="007B5EC5"/>
    <w:rsid w:val="007B6321"/>
    <w:rsid w:val="007B71D9"/>
    <w:rsid w:val="007B7BE9"/>
    <w:rsid w:val="007C0BD7"/>
    <w:rsid w:val="007C10D0"/>
    <w:rsid w:val="007C1F6D"/>
    <w:rsid w:val="007C2CCF"/>
    <w:rsid w:val="007C3221"/>
    <w:rsid w:val="007C3404"/>
    <w:rsid w:val="007C43DE"/>
    <w:rsid w:val="007C4585"/>
    <w:rsid w:val="007C5349"/>
    <w:rsid w:val="007C54AF"/>
    <w:rsid w:val="007C5575"/>
    <w:rsid w:val="007C6426"/>
    <w:rsid w:val="007C71DE"/>
    <w:rsid w:val="007C7C1A"/>
    <w:rsid w:val="007D03A4"/>
    <w:rsid w:val="007D0E2C"/>
    <w:rsid w:val="007D0F25"/>
    <w:rsid w:val="007D153C"/>
    <w:rsid w:val="007D16D4"/>
    <w:rsid w:val="007D16EA"/>
    <w:rsid w:val="007D1899"/>
    <w:rsid w:val="007D1DA1"/>
    <w:rsid w:val="007D2B25"/>
    <w:rsid w:val="007D4FB7"/>
    <w:rsid w:val="007D5FEA"/>
    <w:rsid w:val="007D609E"/>
    <w:rsid w:val="007E01EC"/>
    <w:rsid w:val="007E0D45"/>
    <w:rsid w:val="007E159D"/>
    <w:rsid w:val="007E1A47"/>
    <w:rsid w:val="007E1CF9"/>
    <w:rsid w:val="007E231E"/>
    <w:rsid w:val="007E248D"/>
    <w:rsid w:val="007E2C75"/>
    <w:rsid w:val="007E38EE"/>
    <w:rsid w:val="007E59E9"/>
    <w:rsid w:val="007E5CA7"/>
    <w:rsid w:val="007E6FE6"/>
    <w:rsid w:val="007E7604"/>
    <w:rsid w:val="007F07E9"/>
    <w:rsid w:val="007F10DD"/>
    <w:rsid w:val="007F137A"/>
    <w:rsid w:val="007F15EB"/>
    <w:rsid w:val="007F2481"/>
    <w:rsid w:val="007F2ED3"/>
    <w:rsid w:val="007F3BDE"/>
    <w:rsid w:val="007F3E74"/>
    <w:rsid w:val="007F44A8"/>
    <w:rsid w:val="007F4D30"/>
    <w:rsid w:val="007F4F88"/>
    <w:rsid w:val="007F5282"/>
    <w:rsid w:val="007F5699"/>
    <w:rsid w:val="007F571C"/>
    <w:rsid w:val="007F5AE2"/>
    <w:rsid w:val="007F5AE4"/>
    <w:rsid w:val="007F5F94"/>
    <w:rsid w:val="007F5FBF"/>
    <w:rsid w:val="007F64CB"/>
    <w:rsid w:val="007F6D7B"/>
    <w:rsid w:val="00800705"/>
    <w:rsid w:val="008007B1"/>
    <w:rsid w:val="00800DD2"/>
    <w:rsid w:val="00802168"/>
    <w:rsid w:val="00802AD7"/>
    <w:rsid w:val="00802E46"/>
    <w:rsid w:val="0080494C"/>
    <w:rsid w:val="008057F4"/>
    <w:rsid w:val="00806058"/>
    <w:rsid w:val="0080641A"/>
    <w:rsid w:val="00806D52"/>
    <w:rsid w:val="008074DB"/>
    <w:rsid w:val="00807928"/>
    <w:rsid w:val="008112A1"/>
    <w:rsid w:val="008129E4"/>
    <w:rsid w:val="00812A81"/>
    <w:rsid w:val="00812C76"/>
    <w:rsid w:val="00813462"/>
    <w:rsid w:val="00813B65"/>
    <w:rsid w:val="0081592B"/>
    <w:rsid w:val="00815C93"/>
    <w:rsid w:val="00815F93"/>
    <w:rsid w:val="008165A8"/>
    <w:rsid w:val="00820BBA"/>
    <w:rsid w:val="008217E0"/>
    <w:rsid w:val="00822EBA"/>
    <w:rsid w:val="0082382F"/>
    <w:rsid w:val="00824911"/>
    <w:rsid w:val="00824DF3"/>
    <w:rsid w:val="0082572C"/>
    <w:rsid w:val="0082592C"/>
    <w:rsid w:val="00825B9D"/>
    <w:rsid w:val="008260D0"/>
    <w:rsid w:val="008261CD"/>
    <w:rsid w:val="00826CD4"/>
    <w:rsid w:val="00826CF7"/>
    <w:rsid w:val="0082732F"/>
    <w:rsid w:val="00827A75"/>
    <w:rsid w:val="00827DD7"/>
    <w:rsid w:val="0083095E"/>
    <w:rsid w:val="00830CBC"/>
    <w:rsid w:val="008311E3"/>
    <w:rsid w:val="008318C6"/>
    <w:rsid w:val="00832045"/>
    <w:rsid w:val="00832232"/>
    <w:rsid w:val="008333D8"/>
    <w:rsid w:val="00833533"/>
    <w:rsid w:val="00833DAF"/>
    <w:rsid w:val="008344C8"/>
    <w:rsid w:val="008345AE"/>
    <w:rsid w:val="008346E5"/>
    <w:rsid w:val="00834F04"/>
    <w:rsid w:val="00835107"/>
    <w:rsid w:val="00835D91"/>
    <w:rsid w:val="00836137"/>
    <w:rsid w:val="008361F6"/>
    <w:rsid w:val="0083674E"/>
    <w:rsid w:val="00836AD7"/>
    <w:rsid w:val="00836DF0"/>
    <w:rsid w:val="00837A39"/>
    <w:rsid w:val="00841877"/>
    <w:rsid w:val="008421B4"/>
    <w:rsid w:val="0084229B"/>
    <w:rsid w:val="0084313F"/>
    <w:rsid w:val="00843378"/>
    <w:rsid w:val="00843924"/>
    <w:rsid w:val="00843ABC"/>
    <w:rsid w:val="00843E85"/>
    <w:rsid w:val="00844511"/>
    <w:rsid w:val="00844680"/>
    <w:rsid w:val="00844CF9"/>
    <w:rsid w:val="00845699"/>
    <w:rsid w:val="008457CC"/>
    <w:rsid w:val="00846402"/>
    <w:rsid w:val="00846AFC"/>
    <w:rsid w:val="00846EEF"/>
    <w:rsid w:val="00847F91"/>
    <w:rsid w:val="008505CD"/>
    <w:rsid w:val="0085096D"/>
    <w:rsid w:val="00852134"/>
    <w:rsid w:val="00852367"/>
    <w:rsid w:val="00853448"/>
    <w:rsid w:val="00853ED5"/>
    <w:rsid w:val="00854184"/>
    <w:rsid w:val="00854370"/>
    <w:rsid w:val="0085452A"/>
    <w:rsid w:val="0085457A"/>
    <w:rsid w:val="00854740"/>
    <w:rsid w:val="008548D0"/>
    <w:rsid w:val="008554A8"/>
    <w:rsid w:val="00856137"/>
    <w:rsid w:val="008569A0"/>
    <w:rsid w:val="008579E1"/>
    <w:rsid w:val="00857A9F"/>
    <w:rsid w:val="00857AC0"/>
    <w:rsid w:val="00860A62"/>
    <w:rsid w:val="00860E47"/>
    <w:rsid w:val="008610AC"/>
    <w:rsid w:val="00861553"/>
    <w:rsid w:val="0086189C"/>
    <w:rsid w:val="00861CB8"/>
    <w:rsid w:val="00861F43"/>
    <w:rsid w:val="008623AE"/>
    <w:rsid w:val="00862BF7"/>
    <w:rsid w:val="0086558C"/>
    <w:rsid w:val="00865D4D"/>
    <w:rsid w:val="00866FB2"/>
    <w:rsid w:val="008674AE"/>
    <w:rsid w:val="0086772D"/>
    <w:rsid w:val="00867799"/>
    <w:rsid w:val="00867CB8"/>
    <w:rsid w:val="00867E75"/>
    <w:rsid w:val="00870258"/>
    <w:rsid w:val="00871860"/>
    <w:rsid w:val="0087188F"/>
    <w:rsid w:val="008727C3"/>
    <w:rsid w:val="00873080"/>
    <w:rsid w:val="00873FBE"/>
    <w:rsid w:val="00874616"/>
    <w:rsid w:val="008746AD"/>
    <w:rsid w:val="0087521D"/>
    <w:rsid w:val="008759D3"/>
    <w:rsid w:val="00875E5C"/>
    <w:rsid w:val="008763B7"/>
    <w:rsid w:val="00876663"/>
    <w:rsid w:val="00876B79"/>
    <w:rsid w:val="00876E55"/>
    <w:rsid w:val="0087747A"/>
    <w:rsid w:val="00877DA6"/>
    <w:rsid w:val="0088085C"/>
    <w:rsid w:val="0088094A"/>
    <w:rsid w:val="008815A2"/>
    <w:rsid w:val="0088169A"/>
    <w:rsid w:val="00882BBE"/>
    <w:rsid w:val="00882D0B"/>
    <w:rsid w:val="00882FDA"/>
    <w:rsid w:val="008832CD"/>
    <w:rsid w:val="0088382F"/>
    <w:rsid w:val="008839A2"/>
    <w:rsid w:val="00883DA3"/>
    <w:rsid w:val="00884645"/>
    <w:rsid w:val="00885C43"/>
    <w:rsid w:val="00886AF8"/>
    <w:rsid w:val="00890A29"/>
    <w:rsid w:val="00890B6C"/>
    <w:rsid w:val="00891BBE"/>
    <w:rsid w:val="008921FB"/>
    <w:rsid w:val="0089335E"/>
    <w:rsid w:val="0089436B"/>
    <w:rsid w:val="00895D46"/>
    <w:rsid w:val="00897224"/>
    <w:rsid w:val="0089749C"/>
    <w:rsid w:val="008978C1"/>
    <w:rsid w:val="008A0F06"/>
    <w:rsid w:val="008A1702"/>
    <w:rsid w:val="008A17E5"/>
    <w:rsid w:val="008A1A82"/>
    <w:rsid w:val="008A1D63"/>
    <w:rsid w:val="008A1D9D"/>
    <w:rsid w:val="008A27A2"/>
    <w:rsid w:val="008A34B2"/>
    <w:rsid w:val="008A391E"/>
    <w:rsid w:val="008A4EAF"/>
    <w:rsid w:val="008A4F1E"/>
    <w:rsid w:val="008A6126"/>
    <w:rsid w:val="008A6702"/>
    <w:rsid w:val="008A7B05"/>
    <w:rsid w:val="008B0630"/>
    <w:rsid w:val="008B0AB4"/>
    <w:rsid w:val="008B168E"/>
    <w:rsid w:val="008B20E4"/>
    <w:rsid w:val="008B2676"/>
    <w:rsid w:val="008B38D7"/>
    <w:rsid w:val="008B3B00"/>
    <w:rsid w:val="008B528F"/>
    <w:rsid w:val="008B5976"/>
    <w:rsid w:val="008B60A1"/>
    <w:rsid w:val="008B6A1B"/>
    <w:rsid w:val="008B7101"/>
    <w:rsid w:val="008B77E8"/>
    <w:rsid w:val="008B7BC3"/>
    <w:rsid w:val="008B7EAC"/>
    <w:rsid w:val="008C0154"/>
    <w:rsid w:val="008C167A"/>
    <w:rsid w:val="008C36CE"/>
    <w:rsid w:val="008C37CF"/>
    <w:rsid w:val="008C3C1D"/>
    <w:rsid w:val="008C4F64"/>
    <w:rsid w:val="008C619E"/>
    <w:rsid w:val="008C710D"/>
    <w:rsid w:val="008C784C"/>
    <w:rsid w:val="008D0845"/>
    <w:rsid w:val="008D1331"/>
    <w:rsid w:val="008D13EC"/>
    <w:rsid w:val="008D195D"/>
    <w:rsid w:val="008D1C09"/>
    <w:rsid w:val="008D2402"/>
    <w:rsid w:val="008D2484"/>
    <w:rsid w:val="008D28CE"/>
    <w:rsid w:val="008D31FD"/>
    <w:rsid w:val="008D3967"/>
    <w:rsid w:val="008D458B"/>
    <w:rsid w:val="008D489F"/>
    <w:rsid w:val="008D59A1"/>
    <w:rsid w:val="008D5CDC"/>
    <w:rsid w:val="008D5DF1"/>
    <w:rsid w:val="008D6AED"/>
    <w:rsid w:val="008D6E0D"/>
    <w:rsid w:val="008E0F4A"/>
    <w:rsid w:val="008E1C0D"/>
    <w:rsid w:val="008E2019"/>
    <w:rsid w:val="008E243B"/>
    <w:rsid w:val="008E2733"/>
    <w:rsid w:val="008E3152"/>
    <w:rsid w:val="008E3282"/>
    <w:rsid w:val="008E36ED"/>
    <w:rsid w:val="008E3813"/>
    <w:rsid w:val="008E3878"/>
    <w:rsid w:val="008E3928"/>
    <w:rsid w:val="008E39B1"/>
    <w:rsid w:val="008E3F62"/>
    <w:rsid w:val="008E4149"/>
    <w:rsid w:val="008E5251"/>
    <w:rsid w:val="008E58E3"/>
    <w:rsid w:val="008E5AE2"/>
    <w:rsid w:val="008E61D8"/>
    <w:rsid w:val="008E623A"/>
    <w:rsid w:val="008E64D0"/>
    <w:rsid w:val="008E6F8B"/>
    <w:rsid w:val="008E74AB"/>
    <w:rsid w:val="008F04AC"/>
    <w:rsid w:val="008F1880"/>
    <w:rsid w:val="008F1F54"/>
    <w:rsid w:val="008F3040"/>
    <w:rsid w:val="008F3523"/>
    <w:rsid w:val="008F3EC4"/>
    <w:rsid w:val="008F3F15"/>
    <w:rsid w:val="008F4328"/>
    <w:rsid w:val="008F4860"/>
    <w:rsid w:val="008F503D"/>
    <w:rsid w:val="008F557E"/>
    <w:rsid w:val="008F55A2"/>
    <w:rsid w:val="008F5F80"/>
    <w:rsid w:val="008F608B"/>
    <w:rsid w:val="008F6175"/>
    <w:rsid w:val="008F61E8"/>
    <w:rsid w:val="008F7083"/>
    <w:rsid w:val="008F7941"/>
    <w:rsid w:val="00900BD0"/>
    <w:rsid w:val="0090139E"/>
    <w:rsid w:val="00901565"/>
    <w:rsid w:val="00902F54"/>
    <w:rsid w:val="00903F35"/>
    <w:rsid w:val="009041D6"/>
    <w:rsid w:val="00905BCC"/>
    <w:rsid w:val="00905FA1"/>
    <w:rsid w:val="00906404"/>
    <w:rsid w:val="00906CD8"/>
    <w:rsid w:val="009070CC"/>
    <w:rsid w:val="00907FD2"/>
    <w:rsid w:val="00910C2E"/>
    <w:rsid w:val="00911FF6"/>
    <w:rsid w:val="00913166"/>
    <w:rsid w:val="00913721"/>
    <w:rsid w:val="00913FFE"/>
    <w:rsid w:val="00914372"/>
    <w:rsid w:val="00914751"/>
    <w:rsid w:val="00914C90"/>
    <w:rsid w:val="00914F21"/>
    <w:rsid w:val="00915D7A"/>
    <w:rsid w:val="00916ADA"/>
    <w:rsid w:val="00917481"/>
    <w:rsid w:val="00917926"/>
    <w:rsid w:val="00917EE1"/>
    <w:rsid w:val="009214E9"/>
    <w:rsid w:val="0092196F"/>
    <w:rsid w:val="00922740"/>
    <w:rsid w:val="00922CB5"/>
    <w:rsid w:val="0092494F"/>
    <w:rsid w:val="0092516D"/>
    <w:rsid w:val="00926428"/>
    <w:rsid w:val="0092655E"/>
    <w:rsid w:val="00926980"/>
    <w:rsid w:val="00927516"/>
    <w:rsid w:val="009308A2"/>
    <w:rsid w:val="00931D3A"/>
    <w:rsid w:val="0093251C"/>
    <w:rsid w:val="0093289F"/>
    <w:rsid w:val="009330B3"/>
    <w:rsid w:val="00933516"/>
    <w:rsid w:val="0093369F"/>
    <w:rsid w:val="009336AE"/>
    <w:rsid w:val="00933AAE"/>
    <w:rsid w:val="00933AD9"/>
    <w:rsid w:val="00934284"/>
    <w:rsid w:val="0093499C"/>
    <w:rsid w:val="00934F83"/>
    <w:rsid w:val="0093605A"/>
    <w:rsid w:val="0093659C"/>
    <w:rsid w:val="009368EF"/>
    <w:rsid w:val="00936955"/>
    <w:rsid w:val="00936D1E"/>
    <w:rsid w:val="009373E5"/>
    <w:rsid w:val="0093791C"/>
    <w:rsid w:val="00937928"/>
    <w:rsid w:val="00937C7B"/>
    <w:rsid w:val="00937EF8"/>
    <w:rsid w:val="00941429"/>
    <w:rsid w:val="009419B5"/>
    <w:rsid w:val="00941E6C"/>
    <w:rsid w:val="009420B2"/>
    <w:rsid w:val="00943196"/>
    <w:rsid w:val="00943D0C"/>
    <w:rsid w:val="009444CB"/>
    <w:rsid w:val="00944579"/>
    <w:rsid w:val="00944ADB"/>
    <w:rsid w:val="0094555D"/>
    <w:rsid w:val="00945A6A"/>
    <w:rsid w:val="00946C6B"/>
    <w:rsid w:val="00946CA9"/>
    <w:rsid w:val="009472F9"/>
    <w:rsid w:val="00947890"/>
    <w:rsid w:val="00947970"/>
    <w:rsid w:val="00947DB5"/>
    <w:rsid w:val="00947ED2"/>
    <w:rsid w:val="00950479"/>
    <w:rsid w:val="00950F28"/>
    <w:rsid w:val="00951112"/>
    <w:rsid w:val="00952290"/>
    <w:rsid w:val="00953C78"/>
    <w:rsid w:val="0095588E"/>
    <w:rsid w:val="00955947"/>
    <w:rsid w:val="00956359"/>
    <w:rsid w:val="00956D7E"/>
    <w:rsid w:val="00956F6F"/>
    <w:rsid w:val="00957497"/>
    <w:rsid w:val="00957CD8"/>
    <w:rsid w:val="00957E02"/>
    <w:rsid w:val="009601F7"/>
    <w:rsid w:val="009606AA"/>
    <w:rsid w:val="009606C1"/>
    <w:rsid w:val="00962763"/>
    <w:rsid w:val="00962B25"/>
    <w:rsid w:val="00962B71"/>
    <w:rsid w:val="00963BD7"/>
    <w:rsid w:val="00963CC6"/>
    <w:rsid w:val="00963D47"/>
    <w:rsid w:val="009645F3"/>
    <w:rsid w:val="00964D71"/>
    <w:rsid w:val="00964E42"/>
    <w:rsid w:val="00964FBD"/>
    <w:rsid w:val="00965168"/>
    <w:rsid w:val="00967772"/>
    <w:rsid w:val="00967EC2"/>
    <w:rsid w:val="00971316"/>
    <w:rsid w:val="00971634"/>
    <w:rsid w:val="00971E20"/>
    <w:rsid w:val="00972277"/>
    <w:rsid w:val="00972ABD"/>
    <w:rsid w:val="00972FE1"/>
    <w:rsid w:val="00973274"/>
    <w:rsid w:val="009738B6"/>
    <w:rsid w:val="00973AAD"/>
    <w:rsid w:val="00974EC7"/>
    <w:rsid w:val="0097534E"/>
    <w:rsid w:val="0097696F"/>
    <w:rsid w:val="00977396"/>
    <w:rsid w:val="00977483"/>
    <w:rsid w:val="009802E2"/>
    <w:rsid w:val="00981F95"/>
    <w:rsid w:val="00982EA9"/>
    <w:rsid w:val="00983031"/>
    <w:rsid w:val="00983843"/>
    <w:rsid w:val="00983A69"/>
    <w:rsid w:val="00983BAE"/>
    <w:rsid w:val="00983DBC"/>
    <w:rsid w:val="00984387"/>
    <w:rsid w:val="00984966"/>
    <w:rsid w:val="00984A81"/>
    <w:rsid w:val="00984AFD"/>
    <w:rsid w:val="00985A60"/>
    <w:rsid w:val="009864D3"/>
    <w:rsid w:val="00987177"/>
    <w:rsid w:val="009871E3"/>
    <w:rsid w:val="009878AA"/>
    <w:rsid w:val="00987DF2"/>
    <w:rsid w:val="00991A4B"/>
    <w:rsid w:val="00991B10"/>
    <w:rsid w:val="00991F6A"/>
    <w:rsid w:val="00992426"/>
    <w:rsid w:val="00992A67"/>
    <w:rsid w:val="00992C3D"/>
    <w:rsid w:val="00993333"/>
    <w:rsid w:val="00994912"/>
    <w:rsid w:val="00996981"/>
    <w:rsid w:val="00997257"/>
    <w:rsid w:val="009978EF"/>
    <w:rsid w:val="00997A0C"/>
    <w:rsid w:val="00997C22"/>
    <w:rsid w:val="009A03BF"/>
    <w:rsid w:val="009A0453"/>
    <w:rsid w:val="009A249A"/>
    <w:rsid w:val="009A25BA"/>
    <w:rsid w:val="009A2F34"/>
    <w:rsid w:val="009A346E"/>
    <w:rsid w:val="009A3F0A"/>
    <w:rsid w:val="009A482D"/>
    <w:rsid w:val="009A5816"/>
    <w:rsid w:val="009A5A5B"/>
    <w:rsid w:val="009A7C68"/>
    <w:rsid w:val="009B06E6"/>
    <w:rsid w:val="009B093F"/>
    <w:rsid w:val="009B12DA"/>
    <w:rsid w:val="009B152A"/>
    <w:rsid w:val="009B17F2"/>
    <w:rsid w:val="009B1F23"/>
    <w:rsid w:val="009B2836"/>
    <w:rsid w:val="009B28E0"/>
    <w:rsid w:val="009B2AA7"/>
    <w:rsid w:val="009B2E6B"/>
    <w:rsid w:val="009B2F50"/>
    <w:rsid w:val="009B48DE"/>
    <w:rsid w:val="009B4EE5"/>
    <w:rsid w:val="009B5757"/>
    <w:rsid w:val="009B5B0E"/>
    <w:rsid w:val="009B730B"/>
    <w:rsid w:val="009B7AAA"/>
    <w:rsid w:val="009B7E5B"/>
    <w:rsid w:val="009C14A7"/>
    <w:rsid w:val="009C17A8"/>
    <w:rsid w:val="009C1A35"/>
    <w:rsid w:val="009C22F9"/>
    <w:rsid w:val="009C2748"/>
    <w:rsid w:val="009C3C02"/>
    <w:rsid w:val="009C4915"/>
    <w:rsid w:val="009C542D"/>
    <w:rsid w:val="009C64C8"/>
    <w:rsid w:val="009C6A6A"/>
    <w:rsid w:val="009C6D31"/>
    <w:rsid w:val="009C7D25"/>
    <w:rsid w:val="009D02A5"/>
    <w:rsid w:val="009D034C"/>
    <w:rsid w:val="009D036A"/>
    <w:rsid w:val="009D0FC3"/>
    <w:rsid w:val="009D1266"/>
    <w:rsid w:val="009D128F"/>
    <w:rsid w:val="009D1562"/>
    <w:rsid w:val="009D15CB"/>
    <w:rsid w:val="009D1627"/>
    <w:rsid w:val="009D16B2"/>
    <w:rsid w:val="009D1CA4"/>
    <w:rsid w:val="009D3903"/>
    <w:rsid w:val="009D3D0A"/>
    <w:rsid w:val="009D4486"/>
    <w:rsid w:val="009D50BE"/>
    <w:rsid w:val="009D5662"/>
    <w:rsid w:val="009D5880"/>
    <w:rsid w:val="009D605D"/>
    <w:rsid w:val="009D73BC"/>
    <w:rsid w:val="009E002A"/>
    <w:rsid w:val="009E00B8"/>
    <w:rsid w:val="009E03D2"/>
    <w:rsid w:val="009E360F"/>
    <w:rsid w:val="009E3B9A"/>
    <w:rsid w:val="009E48C5"/>
    <w:rsid w:val="009E5A6B"/>
    <w:rsid w:val="009E65AD"/>
    <w:rsid w:val="009E65C8"/>
    <w:rsid w:val="009E67C5"/>
    <w:rsid w:val="009E6C49"/>
    <w:rsid w:val="009E72C4"/>
    <w:rsid w:val="009F1137"/>
    <w:rsid w:val="009F13E3"/>
    <w:rsid w:val="009F1AF2"/>
    <w:rsid w:val="009F1B9B"/>
    <w:rsid w:val="009F23B9"/>
    <w:rsid w:val="009F2871"/>
    <w:rsid w:val="009F28CA"/>
    <w:rsid w:val="009F2CBB"/>
    <w:rsid w:val="009F375C"/>
    <w:rsid w:val="009F3908"/>
    <w:rsid w:val="009F42CB"/>
    <w:rsid w:val="009F466A"/>
    <w:rsid w:val="009F58B2"/>
    <w:rsid w:val="009F5A47"/>
    <w:rsid w:val="009F5ED5"/>
    <w:rsid w:val="009F67B6"/>
    <w:rsid w:val="009F73CA"/>
    <w:rsid w:val="009F7434"/>
    <w:rsid w:val="009F77A5"/>
    <w:rsid w:val="00A004B0"/>
    <w:rsid w:val="00A004C0"/>
    <w:rsid w:val="00A0066E"/>
    <w:rsid w:val="00A00C41"/>
    <w:rsid w:val="00A012F8"/>
    <w:rsid w:val="00A017DB"/>
    <w:rsid w:val="00A01AFD"/>
    <w:rsid w:val="00A02AFD"/>
    <w:rsid w:val="00A03279"/>
    <w:rsid w:val="00A045A2"/>
    <w:rsid w:val="00A0491E"/>
    <w:rsid w:val="00A0522A"/>
    <w:rsid w:val="00A0577C"/>
    <w:rsid w:val="00A111F4"/>
    <w:rsid w:val="00A11769"/>
    <w:rsid w:val="00A12C96"/>
    <w:rsid w:val="00A137A9"/>
    <w:rsid w:val="00A1450D"/>
    <w:rsid w:val="00A146C1"/>
    <w:rsid w:val="00A14CAD"/>
    <w:rsid w:val="00A157B8"/>
    <w:rsid w:val="00A15C8D"/>
    <w:rsid w:val="00A16D52"/>
    <w:rsid w:val="00A17349"/>
    <w:rsid w:val="00A2084C"/>
    <w:rsid w:val="00A20EE3"/>
    <w:rsid w:val="00A21239"/>
    <w:rsid w:val="00A213A9"/>
    <w:rsid w:val="00A22357"/>
    <w:rsid w:val="00A245C8"/>
    <w:rsid w:val="00A247C2"/>
    <w:rsid w:val="00A24DF3"/>
    <w:rsid w:val="00A24E2F"/>
    <w:rsid w:val="00A2541E"/>
    <w:rsid w:val="00A25F24"/>
    <w:rsid w:val="00A261E5"/>
    <w:rsid w:val="00A2621C"/>
    <w:rsid w:val="00A26741"/>
    <w:rsid w:val="00A2707B"/>
    <w:rsid w:val="00A27B0F"/>
    <w:rsid w:val="00A3080D"/>
    <w:rsid w:val="00A3261F"/>
    <w:rsid w:val="00A3346E"/>
    <w:rsid w:val="00A337C9"/>
    <w:rsid w:val="00A33943"/>
    <w:rsid w:val="00A343AB"/>
    <w:rsid w:val="00A3478B"/>
    <w:rsid w:val="00A349D8"/>
    <w:rsid w:val="00A353C3"/>
    <w:rsid w:val="00A358C7"/>
    <w:rsid w:val="00A361A1"/>
    <w:rsid w:val="00A36243"/>
    <w:rsid w:val="00A36B84"/>
    <w:rsid w:val="00A36DF8"/>
    <w:rsid w:val="00A372EE"/>
    <w:rsid w:val="00A37945"/>
    <w:rsid w:val="00A408D3"/>
    <w:rsid w:val="00A41586"/>
    <w:rsid w:val="00A41784"/>
    <w:rsid w:val="00A41B95"/>
    <w:rsid w:val="00A41D1A"/>
    <w:rsid w:val="00A41E50"/>
    <w:rsid w:val="00A420E7"/>
    <w:rsid w:val="00A42DC0"/>
    <w:rsid w:val="00A43591"/>
    <w:rsid w:val="00A439A3"/>
    <w:rsid w:val="00A43D1D"/>
    <w:rsid w:val="00A44CC0"/>
    <w:rsid w:val="00A44FBB"/>
    <w:rsid w:val="00A453D2"/>
    <w:rsid w:val="00A45E7D"/>
    <w:rsid w:val="00A50BFD"/>
    <w:rsid w:val="00A51971"/>
    <w:rsid w:val="00A51C2B"/>
    <w:rsid w:val="00A51C85"/>
    <w:rsid w:val="00A51DEA"/>
    <w:rsid w:val="00A52606"/>
    <w:rsid w:val="00A526B7"/>
    <w:rsid w:val="00A52AF1"/>
    <w:rsid w:val="00A52B84"/>
    <w:rsid w:val="00A540DA"/>
    <w:rsid w:val="00A54671"/>
    <w:rsid w:val="00A555CB"/>
    <w:rsid w:val="00A57078"/>
    <w:rsid w:val="00A5777E"/>
    <w:rsid w:val="00A57A6E"/>
    <w:rsid w:val="00A57DF2"/>
    <w:rsid w:val="00A60DE8"/>
    <w:rsid w:val="00A61886"/>
    <w:rsid w:val="00A62AFA"/>
    <w:rsid w:val="00A62EC6"/>
    <w:rsid w:val="00A632EF"/>
    <w:rsid w:val="00A633AC"/>
    <w:rsid w:val="00A63DE8"/>
    <w:rsid w:val="00A6432E"/>
    <w:rsid w:val="00A65992"/>
    <w:rsid w:val="00A66608"/>
    <w:rsid w:val="00A67A74"/>
    <w:rsid w:val="00A67C60"/>
    <w:rsid w:val="00A70722"/>
    <w:rsid w:val="00A70A04"/>
    <w:rsid w:val="00A712A7"/>
    <w:rsid w:val="00A71564"/>
    <w:rsid w:val="00A729FE"/>
    <w:rsid w:val="00A72B7C"/>
    <w:rsid w:val="00A72E78"/>
    <w:rsid w:val="00A72F60"/>
    <w:rsid w:val="00A7377B"/>
    <w:rsid w:val="00A73A1D"/>
    <w:rsid w:val="00A73D7C"/>
    <w:rsid w:val="00A73FA6"/>
    <w:rsid w:val="00A7548F"/>
    <w:rsid w:val="00A758FA"/>
    <w:rsid w:val="00A77507"/>
    <w:rsid w:val="00A77CF9"/>
    <w:rsid w:val="00A800E0"/>
    <w:rsid w:val="00A80A66"/>
    <w:rsid w:val="00A80BA0"/>
    <w:rsid w:val="00A8101C"/>
    <w:rsid w:val="00A81204"/>
    <w:rsid w:val="00A81581"/>
    <w:rsid w:val="00A817F4"/>
    <w:rsid w:val="00A81B1B"/>
    <w:rsid w:val="00A81D82"/>
    <w:rsid w:val="00A82D2E"/>
    <w:rsid w:val="00A8322B"/>
    <w:rsid w:val="00A832F1"/>
    <w:rsid w:val="00A83D06"/>
    <w:rsid w:val="00A8503E"/>
    <w:rsid w:val="00A85DE1"/>
    <w:rsid w:val="00A85EEB"/>
    <w:rsid w:val="00A86005"/>
    <w:rsid w:val="00A864E5"/>
    <w:rsid w:val="00A86972"/>
    <w:rsid w:val="00A909E2"/>
    <w:rsid w:val="00A90CC8"/>
    <w:rsid w:val="00A91FDF"/>
    <w:rsid w:val="00A9338F"/>
    <w:rsid w:val="00A93CE0"/>
    <w:rsid w:val="00A93F52"/>
    <w:rsid w:val="00A95841"/>
    <w:rsid w:val="00A95957"/>
    <w:rsid w:val="00A961B0"/>
    <w:rsid w:val="00A96648"/>
    <w:rsid w:val="00A9677E"/>
    <w:rsid w:val="00A96EDF"/>
    <w:rsid w:val="00A97466"/>
    <w:rsid w:val="00A975CF"/>
    <w:rsid w:val="00AA0875"/>
    <w:rsid w:val="00AA0B6C"/>
    <w:rsid w:val="00AA1459"/>
    <w:rsid w:val="00AA1C3A"/>
    <w:rsid w:val="00AA3256"/>
    <w:rsid w:val="00AA368A"/>
    <w:rsid w:val="00AA465E"/>
    <w:rsid w:val="00AA5CFB"/>
    <w:rsid w:val="00AA5EC2"/>
    <w:rsid w:val="00AA5FA8"/>
    <w:rsid w:val="00AA6154"/>
    <w:rsid w:val="00AA6D8E"/>
    <w:rsid w:val="00AA71CF"/>
    <w:rsid w:val="00AA7DE6"/>
    <w:rsid w:val="00AB1663"/>
    <w:rsid w:val="00AB1D41"/>
    <w:rsid w:val="00AB26C5"/>
    <w:rsid w:val="00AB34E3"/>
    <w:rsid w:val="00AB3F96"/>
    <w:rsid w:val="00AB41D7"/>
    <w:rsid w:val="00AB442C"/>
    <w:rsid w:val="00AB4935"/>
    <w:rsid w:val="00AB518E"/>
    <w:rsid w:val="00AB585E"/>
    <w:rsid w:val="00AB5B58"/>
    <w:rsid w:val="00AB5C83"/>
    <w:rsid w:val="00AB77F9"/>
    <w:rsid w:val="00AB7A49"/>
    <w:rsid w:val="00AC02B9"/>
    <w:rsid w:val="00AC07BE"/>
    <w:rsid w:val="00AC1204"/>
    <w:rsid w:val="00AC1301"/>
    <w:rsid w:val="00AC17FC"/>
    <w:rsid w:val="00AC1ABC"/>
    <w:rsid w:val="00AC1C84"/>
    <w:rsid w:val="00AC2510"/>
    <w:rsid w:val="00AC2554"/>
    <w:rsid w:val="00AC3155"/>
    <w:rsid w:val="00AC33AC"/>
    <w:rsid w:val="00AC3B66"/>
    <w:rsid w:val="00AC3D70"/>
    <w:rsid w:val="00AC505A"/>
    <w:rsid w:val="00AC5B3C"/>
    <w:rsid w:val="00AC6447"/>
    <w:rsid w:val="00AD130E"/>
    <w:rsid w:val="00AD1D15"/>
    <w:rsid w:val="00AD2A36"/>
    <w:rsid w:val="00AD462D"/>
    <w:rsid w:val="00AD4711"/>
    <w:rsid w:val="00AD52C9"/>
    <w:rsid w:val="00AD5588"/>
    <w:rsid w:val="00AD5703"/>
    <w:rsid w:val="00AD59E6"/>
    <w:rsid w:val="00AD5E0F"/>
    <w:rsid w:val="00AD612C"/>
    <w:rsid w:val="00AD6161"/>
    <w:rsid w:val="00AD6DA2"/>
    <w:rsid w:val="00AD6F2A"/>
    <w:rsid w:val="00AE083A"/>
    <w:rsid w:val="00AE0D09"/>
    <w:rsid w:val="00AE15F9"/>
    <w:rsid w:val="00AE1FDA"/>
    <w:rsid w:val="00AE20E1"/>
    <w:rsid w:val="00AE2568"/>
    <w:rsid w:val="00AE2F79"/>
    <w:rsid w:val="00AE36AF"/>
    <w:rsid w:val="00AE3B68"/>
    <w:rsid w:val="00AE4381"/>
    <w:rsid w:val="00AE4932"/>
    <w:rsid w:val="00AE4F2C"/>
    <w:rsid w:val="00AE5350"/>
    <w:rsid w:val="00AE7175"/>
    <w:rsid w:val="00AE739D"/>
    <w:rsid w:val="00AE77B4"/>
    <w:rsid w:val="00AF0810"/>
    <w:rsid w:val="00AF08A9"/>
    <w:rsid w:val="00AF0F23"/>
    <w:rsid w:val="00AF1264"/>
    <w:rsid w:val="00AF1798"/>
    <w:rsid w:val="00AF1B8F"/>
    <w:rsid w:val="00AF1DBC"/>
    <w:rsid w:val="00AF1E20"/>
    <w:rsid w:val="00AF22A6"/>
    <w:rsid w:val="00AF26EB"/>
    <w:rsid w:val="00AF2A91"/>
    <w:rsid w:val="00AF2C86"/>
    <w:rsid w:val="00AF33A2"/>
    <w:rsid w:val="00AF499C"/>
    <w:rsid w:val="00AF5297"/>
    <w:rsid w:val="00AF596A"/>
    <w:rsid w:val="00AF5FBA"/>
    <w:rsid w:val="00AF60D7"/>
    <w:rsid w:val="00AF62CD"/>
    <w:rsid w:val="00AF6379"/>
    <w:rsid w:val="00AF6BB8"/>
    <w:rsid w:val="00B001B5"/>
    <w:rsid w:val="00B00283"/>
    <w:rsid w:val="00B00EE0"/>
    <w:rsid w:val="00B01A13"/>
    <w:rsid w:val="00B01A85"/>
    <w:rsid w:val="00B0281D"/>
    <w:rsid w:val="00B02BB9"/>
    <w:rsid w:val="00B02C4F"/>
    <w:rsid w:val="00B03CC3"/>
    <w:rsid w:val="00B03E89"/>
    <w:rsid w:val="00B0497A"/>
    <w:rsid w:val="00B04DDF"/>
    <w:rsid w:val="00B05160"/>
    <w:rsid w:val="00B05BF3"/>
    <w:rsid w:val="00B077D7"/>
    <w:rsid w:val="00B07AE8"/>
    <w:rsid w:val="00B07CD0"/>
    <w:rsid w:val="00B10B57"/>
    <w:rsid w:val="00B10D1A"/>
    <w:rsid w:val="00B11723"/>
    <w:rsid w:val="00B11C49"/>
    <w:rsid w:val="00B12727"/>
    <w:rsid w:val="00B1284C"/>
    <w:rsid w:val="00B12ADA"/>
    <w:rsid w:val="00B12F29"/>
    <w:rsid w:val="00B13E22"/>
    <w:rsid w:val="00B144B5"/>
    <w:rsid w:val="00B14D14"/>
    <w:rsid w:val="00B1702B"/>
    <w:rsid w:val="00B17319"/>
    <w:rsid w:val="00B1782D"/>
    <w:rsid w:val="00B17D22"/>
    <w:rsid w:val="00B20743"/>
    <w:rsid w:val="00B20C93"/>
    <w:rsid w:val="00B20FDD"/>
    <w:rsid w:val="00B215FE"/>
    <w:rsid w:val="00B21A3F"/>
    <w:rsid w:val="00B21FAD"/>
    <w:rsid w:val="00B22152"/>
    <w:rsid w:val="00B22870"/>
    <w:rsid w:val="00B22C5E"/>
    <w:rsid w:val="00B233AA"/>
    <w:rsid w:val="00B23686"/>
    <w:rsid w:val="00B23E1A"/>
    <w:rsid w:val="00B24D3A"/>
    <w:rsid w:val="00B254CA"/>
    <w:rsid w:val="00B25FB1"/>
    <w:rsid w:val="00B26A22"/>
    <w:rsid w:val="00B26E6F"/>
    <w:rsid w:val="00B27BE8"/>
    <w:rsid w:val="00B31500"/>
    <w:rsid w:val="00B3197C"/>
    <w:rsid w:val="00B31D26"/>
    <w:rsid w:val="00B32A48"/>
    <w:rsid w:val="00B330EA"/>
    <w:rsid w:val="00B33DAC"/>
    <w:rsid w:val="00B34A63"/>
    <w:rsid w:val="00B34C36"/>
    <w:rsid w:val="00B351A2"/>
    <w:rsid w:val="00B35BDA"/>
    <w:rsid w:val="00B360EF"/>
    <w:rsid w:val="00B3793E"/>
    <w:rsid w:val="00B40374"/>
    <w:rsid w:val="00B40477"/>
    <w:rsid w:val="00B411F3"/>
    <w:rsid w:val="00B41B40"/>
    <w:rsid w:val="00B41D96"/>
    <w:rsid w:val="00B42125"/>
    <w:rsid w:val="00B42ECE"/>
    <w:rsid w:val="00B435BA"/>
    <w:rsid w:val="00B44DF1"/>
    <w:rsid w:val="00B45747"/>
    <w:rsid w:val="00B45794"/>
    <w:rsid w:val="00B46488"/>
    <w:rsid w:val="00B50F2B"/>
    <w:rsid w:val="00B53385"/>
    <w:rsid w:val="00B53EE6"/>
    <w:rsid w:val="00B551EF"/>
    <w:rsid w:val="00B55591"/>
    <w:rsid w:val="00B55729"/>
    <w:rsid w:val="00B55AC1"/>
    <w:rsid w:val="00B569C8"/>
    <w:rsid w:val="00B56CDE"/>
    <w:rsid w:val="00B56DEF"/>
    <w:rsid w:val="00B575CA"/>
    <w:rsid w:val="00B57B9A"/>
    <w:rsid w:val="00B60209"/>
    <w:rsid w:val="00B603A1"/>
    <w:rsid w:val="00B60DB8"/>
    <w:rsid w:val="00B6200A"/>
    <w:rsid w:val="00B62319"/>
    <w:rsid w:val="00B6258C"/>
    <w:rsid w:val="00B633EB"/>
    <w:rsid w:val="00B6343C"/>
    <w:rsid w:val="00B636EF"/>
    <w:rsid w:val="00B6383C"/>
    <w:rsid w:val="00B63D3E"/>
    <w:rsid w:val="00B64D03"/>
    <w:rsid w:val="00B65037"/>
    <w:rsid w:val="00B6566C"/>
    <w:rsid w:val="00B66F0C"/>
    <w:rsid w:val="00B7028C"/>
    <w:rsid w:val="00B7047A"/>
    <w:rsid w:val="00B7061D"/>
    <w:rsid w:val="00B70677"/>
    <w:rsid w:val="00B72775"/>
    <w:rsid w:val="00B72A78"/>
    <w:rsid w:val="00B72E0D"/>
    <w:rsid w:val="00B72F09"/>
    <w:rsid w:val="00B72F77"/>
    <w:rsid w:val="00B74169"/>
    <w:rsid w:val="00B74761"/>
    <w:rsid w:val="00B75797"/>
    <w:rsid w:val="00B75BAD"/>
    <w:rsid w:val="00B76840"/>
    <w:rsid w:val="00B768E2"/>
    <w:rsid w:val="00B7773E"/>
    <w:rsid w:val="00B8047D"/>
    <w:rsid w:val="00B811BD"/>
    <w:rsid w:val="00B8139C"/>
    <w:rsid w:val="00B815AB"/>
    <w:rsid w:val="00B81BC4"/>
    <w:rsid w:val="00B83299"/>
    <w:rsid w:val="00B83AD3"/>
    <w:rsid w:val="00B840F2"/>
    <w:rsid w:val="00B8526C"/>
    <w:rsid w:val="00B86BD6"/>
    <w:rsid w:val="00B8716E"/>
    <w:rsid w:val="00B904B1"/>
    <w:rsid w:val="00B90933"/>
    <w:rsid w:val="00B928EC"/>
    <w:rsid w:val="00B931C8"/>
    <w:rsid w:val="00B93559"/>
    <w:rsid w:val="00B940F3"/>
    <w:rsid w:val="00B94D98"/>
    <w:rsid w:val="00B94F00"/>
    <w:rsid w:val="00B94F3F"/>
    <w:rsid w:val="00B960CD"/>
    <w:rsid w:val="00B9619A"/>
    <w:rsid w:val="00B9699F"/>
    <w:rsid w:val="00B96ABE"/>
    <w:rsid w:val="00B97DFB"/>
    <w:rsid w:val="00BA0C70"/>
    <w:rsid w:val="00BA261A"/>
    <w:rsid w:val="00BA3431"/>
    <w:rsid w:val="00BA34AD"/>
    <w:rsid w:val="00BA369F"/>
    <w:rsid w:val="00BA458E"/>
    <w:rsid w:val="00BA5C1F"/>
    <w:rsid w:val="00BA5EFA"/>
    <w:rsid w:val="00BA626E"/>
    <w:rsid w:val="00BA65CD"/>
    <w:rsid w:val="00BA6B0C"/>
    <w:rsid w:val="00BA6C02"/>
    <w:rsid w:val="00BA6DFC"/>
    <w:rsid w:val="00BA72BE"/>
    <w:rsid w:val="00BB031E"/>
    <w:rsid w:val="00BB057C"/>
    <w:rsid w:val="00BB058F"/>
    <w:rsid w:val="00BB0F95"/>
    <w:rsid w:val="00BB1CB4"/>
    <w:rsid w:val="00BB1CD4"/>
    <w:rsid w:val="00BB1EA2"/>
    <w:rsid w:val="00BB2508"/>
    <w:rsid w:val="00BB2774"/>
    <w:rsid w:val="00BB28F4"/>
    <w:rsid w:val="00BB3222"/>
    <w:rsid w:val="00BB444D"/>
    <w:rsid w:val="00BB4F29"/>
    <w:rsid w:val="00BB650C"/>
    <w:rsid w:val="00BB6CDF"/>
    <w:rsid w:val="00BC1BCD"/>
    <w:rsid w:val="00BC22D1"/>
    <w:rsid w:val="00BC2A56"/>
    <w:rsid w:val="00BC435C"/>
    <w:rsid w:val="00BC459F"/>
    <w:rsid w:val="00BC4A91"/>
    <w:rsid w:val="00BC5DA9"/>
    <w:rsid w:val="00BC63E0"/>
    <w:rsid w:val="00BC6796"/>
    <w:rsid w:val="00BC6A60"/>
    <w:rsid w:val="00BC74B0"/>
    <w:rsid w:val="00BD0547"/>
    <w:rsid w:val="00BD0EF2"/>
    <w:rsid w:val="00BD1A4F"/>
    <w:rsid w:val="00BD301F"/>
    <w:rsid w:val="00BD3162"/>
    <w:rsid w:val="00BD36B8"/>
    <w:rsid w:val="00BD4123"/>
    <w:rsid w:val="00BD4267"/>
    <w:rsid w:val="00BD48D9"/>
    <w:rsid w:val="00BD5216"/>
    <w:rsid w:val="00BD56DA"/>
    <w:rsid w:val="00BD5891"/>
    <w:rsid w:val="00BD6977"/>
    <w:rsid w:val="00BD7624"/>
    <w:rsid w:val="00BD77E5"/>
    <w:rsid w:val="00BE00F9"/>
    <w:rsid w:val="00BE03C4"/>
    <w:rsid w:val="00BE0757"/>
    <w:rsid w:val="00BE0C02"/>
    <w:rsid w:val="00BE0DEE"/>
    <w:rsid w:val="00BE31D4"/>
    <w:rsid w:val="00BE3C1A"/>
    <w:rsid w:val="00BE3D59"/>
    <w:rsid w:val="00BE4197"/>
    <w:rsid w:val="00BE543A"/>
    <w:rsid w:val="00BE6352"/>
    <w:rsid w:val="00BE664C"/>
    <w:rsid w:val="00BE7C37"/>
    <w:rsid w:val="00BE7D82"/>
    <w:rsid w:val="00BF0239"/>
    <w:rsid w:val="00BF0FD3"/>
    <w:rsid w:val="00BF1B90"/>
    <w:rsid w:val="00BF1F62"/>
    <w:rsid w:val="00BF2EC5"/>
    <w:rsid w:val="00BF2ECC"/>
    <w:rsid w:val="00BF373D"/>
    <w:rsid w:val="00BF3DCC"/>
    <w:rsid w:val="00BF4DB5"/>
    <w:rsid w:val="00BF4F7E"/>
    <w:rsid w:val="00BF523C"/>
    <w:rsid w:val="00BF61E2"/>
    <w:rsid w:val="00BF7223"/>
    <w:rsid w:val="00BF780F"/>
    <w:rsid w:val="00BF7C81"/>
    <w:rsid w:val="00C00F00"/>
    <w:rsid w:val="00C01565"/>
    <w:rsid w:val="00C025FB"/>
    <w:rsid w:val="00C02660"/>
    <w:rsid w:val="00C030B3"/>
    <w:rsid w:val="00C04307"/>
    <w:rsid w:val="00C046EB"/>
    <w:rsid w:val="00C0491B"/>
    <w:rsid w:val="00C04EC6"/>
    <w:rsid w:val="00C05171"/>
    <w:rsid w:val="00C054CC"/>
    <w:rsid w:val="00C05A02"/>
    <w:rsid w:val="00C06C56"/>
    <w:rsid w:val="00C071C0"/>
    <w:rsid w:val="00C0721E"/>
    <w:rsid w:val="00C0740E"/>
    <w:rsid w:val="00C078E6"/>
    <w:rsid w:val="00C1023E"/>
    <w:rsid w:val="00C1039B"/>
    <w:rsid w:val="00C10FA0"/>
    <w:rsid w:val="00C112C1"/>
    <w:rsid w:val="00C1153E"/>
    <w:rsid w:val="00C11662"/>
    <w:rsid w:val="00C118E5"/>
    <w:rsid w:val="00C11EA6"/>
    <w:rsid w:val="00C1260D"/>
    <w:rsid w:val="00C1294F"/>
    <w:rsid w:val="00C13A4F"/>
    <w:rsid w:val="00C13DA3"/>
    <w:rsid w:val="00C142EE"/>
    <w:rsid w:val="00C1455F"/>
    <w:rsid w:val="00C1489E"/>
    <w:rsid w:val="00C14EB1"/>
    <w:rsid w:val="00C154B3"/>
    <w:rsid w:val="00C163F5"/>
    <w:rsid w:val="00C17E53"/>
    <w:rsid w:val="00C20AD2"/>
    <w:rsid w:val="00C20ADA"/>
    <w:rsid w:val="00C20C48"/>
    <w:rsid w:val="00C214FA"/>
    <w:rsid w:val="00C21739"/>
    <w:rsid w:val="00C217C8"/>
    <w:rsid w:val="00C21987"/>
    <w:rsid w:val="00C22DF1"/>
    <w:rsid w:val="00C23343"/>
    <w:rsid w:val="00C234CD"/>
    <w:rsid w:val="00C23C2F"/>
    <w:rsid w:val="00C241ED"/>
    <w:rsid w:val="00C24D1C"/>
    <w:rsid w:val="00C25443"/>
    <w:rsid w:val="00C25933"/>
    <w:rsid w:val="00C265F6"/>
    <w:rsid w:val="00C26DEC"/>
    <w:rsid w:val="00C278BA"/>
    <w:rsid w:val="00C30D18"/>
    <w:rsid w:val="00C3143E"/>
    <w:rsid w:val="00C3147C"/>
    <w:rsid w:val="00C31FC2"/>
    <w:rsid w:val="00C327B8"/>
    <w:rsid w:val="00C32A6A"/>
    <w:rsid w:val="00C32DA3"/>
    <w:rsid w:val="00C333B4"/>
    <w:rsid w:val="00C33A95"/>
    <w:rsid w:val="00C34870"/>
    <w:rsid w:val="00C34AB2"/>
    <w:rsid w:val="00C350D9"/>
    <w:rsid w:val="00C35183"/>
    <w:rsid w:val="00C355B1"/>
    <w:rsid w:val="00C35EE1"/>
    <w:rsid w:val="00C35FDA"/>
    <w:rsid w:val="00C3688A"/>
    <w:rsid w:val="00C37334"/>
    <w:rsid w:val="00C37355"/>
    <w:rsid w:val="00C37489"/>
    <w:rsid w:val="00C3765A"/>
    <w:rsid w:val="00C40259"/>
    <w:rsid w:val="00C412B5"/>
    <w:rsid w:val="00C41EB8"/>
    <w:rsid w:val="00C4277B"/>
    <w:rsid w:val="00C42A1B"/>
    <w:rsid w:val="00C43D22"/>
    <w:rsid w:val="00C44F3A"/>
    <w:rsid w:val="00C4506B"/>
    <w:rsid w:val="00C451D1"/>
    <w:rsid w:val="00C4596D"/>
    <w:rsid w:val="00C467D4"/>
    <w:rsid w:val="00C46F53"/>
    <w:rsid w:val="00C514C7"/>
    <w:rsid w:val="00C519FE"/>
    <w:rsid w:val="00C51C3D"/>
    <w:rsid w:val="00C52732"/>
    <w:rsid w:val="00C543B9"/>
    <w:rsid w:val="00C543E3"/>
    <w:rsid w:val="00C54D66"/>
    <w:rsid w:val="00C55121"/>
    <w:rsid w:val="00C55FB6"/>
    <w:rsid w:val="00C560F6"/>
    <w:rsid w:val="00C56D01"/>
    <w:rsid w:val="00C574D5"/>
    <w:rsid w:val="00C57FDD"/>
    <w:rsid w:val="00C604C9"/>
    <w:rsid w:val="00C607A5"/>
    <w:rsid w:val="00C60EDA"/>
    <w:rsid w:val="00C612FC"/>
    <w:rsid w:val="00C61F67"/>
    <w:rsid w:val="00C622E3"/>
    <w:rsid w:val="00C629E8"/>
    <w:rsid w:val="00C62A9D"/>
    <w:rsid w:val="00C62F39"/>
    <w:rsid w:val="00C63276"/>
    <w:rsid w:val="00C63DF9"/>
    <w:rsid w:val="00C63FB2"/>
    <w:rsid w:val="00C65792"/>
    <w:rsid w:val="00C659ED"/>
    <w:rsid w:val="00C65A70"/>
    <w:rsid w:val="00C65B30"/>
    <w:rsid w:val="00C65C03"/>
    <w:rsid w:val="00C65F4E"/>
    <w:rsid w:val="00C663A4"/>
    <w:rsid w:val="00C705A2"/>
    <w:rsid w:val="00C7081B"/>
    <w:rsid w:val="00C722A2"/>
    <w:rsid w:val="00C7240D"/>
    <w:rsid w:val="00C72985"/>
    <w:rsid w:val="00C7566E"/>
    <w:rsid w:val="00C7754C"/>
    <w:rsid w:val="00C77C95"/>
    <w:rsid w:val="00C80253"/>
    <w:rsid w:val="00C804CA"/>
    <w:rsid w:val="00C80544"/>
    <w:rsid w:val="00C8072A"/>
    <w:rsid w:val="00C80C4B"/>
    <w:rsid w:val="00C824A6"/>
    <w:rsid w:val="00C824C8"/>
    <w:rsid w:val="00C82557"/>
    <w:rsid w:val="00C827EA"/>
    <w:rsid w:val="00C82AEB"/>
    <w:rsid w:val="00C82B1D"/>
    <w:rsid w:val="00C8365D"/>
    <w:rsid w:val="00C84839"/>
    <w:rsid w:val="00C84B4F"/>
    <w:rsid w:val="00C84C27"/>
    <w:rsid w:val="00C84E19"/>
    <w:rsid w:val="00C855BC"/>
    <w:rsid w:val="00C85671"/>
    <w:rsid w:val="00C85E31"/>
    <w:rsid w:val="00C85EAE"/>
    <w:rsid w:val="00C86772"/>
    <w:rsid w:val="00C86976"/>
    <w:rsid w:val="00C86A08"/>
    <w:rsid w:val="00C911C8"/>
    <w:rsid w:val="00C91C4F"/>
    <w:rsid w:val="00C93B94"/>
    <w:rsid w:val="00C947CE"/>
    <w:rsid w:val="00C948F8"/>
    <w:rsid w:val="00C94AAA"/>
    <w:rsid w:val="00C94AD2"/>
    <w:rsid w:val="00C94BAF"/>
    <w:rsid w:val="00C95151"/>
    <w:rsid w:val="00C95E65"/>
    <w:rsid w:val="00C963B6"/>
    <w:rsid w:val="00C970C2"/>
    <w:rsid w:val="00C972D1"/>
    <w:rsid w:val="00C9731A"/>
    <w:rsid w:val="00C97B0A"/>
    <w:rsid w:val="00C97DCD"/>
    <w:rsid w:val="00CA1139"/>
    <w:rsid w:val="00CA19CF"/>
    <w:rsid w:val="00CA25E3"/>
    <w:rsid w:val="00CA3BCC"/>
    <w:rsid w:val="00CA4034"/>
    <w:rsid w:val="00CA4155"/>
    <w:rsid w:val="00CA57EC"/>
    <w:rsid w:val="00CA6CAA"/>
    <w:rsid w:val="00CA6DE5"/>
    <w:rsid w:val="00CB13E3"/>
    <w:rsid w:val="00CB193C"/>
    <w:rsid w:val="00CB1CD0"/>
    <w:rsid w:val="00CB2804"/>
    <w:rsid w:val="00CB3106"/>
    <w:rsid w:val="00CB3117"/>
    <w:rsid w:val="00CB35DD"/>
    <w:rsid w:val="00CB510D"/>
    <w:rsid w:val="00CB65A0"/>
    <w:rsid w:val="00CB6CE5"/>
    <w:rsid w:val="00CB6F68"/>
    <w:rsid w:val="00CC082A"/>
    <w:rsid w:val="00CC0FF0"/>
    <w:rsid w:val="00CC19EE"/>
    <w:rsid w:val="00CC32E2"/>
    <w:rsid w:val="00CC4657"/>
    <w:rsid w:val="00CC48FC"/>
    <w:rsid w:val="00CC4EE2"/>
    <w:rsid w:val="00CC557A"/>
    <w:rsid w:val="00CC5FF3"/>
    <w:rsid w:val="00CC6FB5"/>
    <w:rsid w:val="00CC71A5"/>
    <w:rsid w:val="00CC726D"/>
    <w:rsid w:val="00CC7CC3"/>
    <w:rsid w:val="00CD0499"/>
    <w:rsid w:val="00CD1466"/>
    <w:rsid w:val="00CD14EB"/>
    <w:rsid w:val="00CD1DEE"/>
    <w:rsid w:val="00CD23D9"/>
    <w:rsid w:val="00CD2409"/>
    <w:rsid w:val="00CD29E8"/>
    <w:rsid w:val="00CD3722"/>
    <w:rsid w:val="00CD4A98"/>
    <w:rsid w:val="00CD5468"/>
    <w:rsid w:val="00CD5B3D"/>
    <w:rsid w:val="00CD673D"/>
    <w:rsid w:val="00CD67D3"/>
    <w:rsid w:val="00CD6E53"/>
    <w:rsid w:val="00CD6FFF"/>
    <w:rsid w:val="00CD7F37"/>
    <w:rsid w:val="00CE0077"/>
    <w:rsid w:val="00CE0661"/>
    <w:rsid w:val="00CE086F"/>
    <w:rsid w:val="00CE0AE1"/>
    <w:rsid w:val="00CE1160"/>
    <w:rsid w:val="00CE12D3"/>
    <w:rsid w:val="00CE1C3A"/>
    <w:rsid w:val="00CE1ED5"/>
    <w:rsid w:val="00CE3078"/>
    <w:rsid w:val="00CE3080"/>
    <w:rsid w:val="00CE466F"/>
    <w:rsid w:val="00CE7CEB"/>
    <w:rsid w:val="00CF0004"/>
    <w:rsid w:val="00CF0006"/>
    <w:rsid w:val="00CF00C3"/>
    <w:rsid w:val="00CF01AF"/>
    <w:rsid w:val="00CF0881"/>
    <w:rsid w:val="00CF088A"/>
    <w:rsid w:val="00CF10D1"/>
    <w:rsid w:val="00CF1145"/>
    <w:rsid w:val="00CF2684"/>
    <w:rsid w:val="00CF34D5"/>
    <w:rsid w:val="00CF39FC"/>
    <w:rsid w:val="00CF4014"/>
    <w:rsid w:val="00CF49DF"/>
    <w:rsid w:val="00CF4B63"/>
    <w:rsid w:val="00CF505E"/>
    <w:rsid w:val="00CF5083"/>
    <w:rsid w:val="00CF59AF"/>
    <w:rsid w:val="00CF5DD9"/>
    <w:rsid w:val="00CF6B19"/>
    <w:rsid w:val="00CF7745"/>
    <w:rsid w:val="00CF7832"/>
    <w:rsid w:val="00CF78B0"/>
    <w:rsid w:val="00D0105B"/>
    <w:rsid w:val="00D024DF"/>
    <w:rsid w:val="00D02825"/>
    <w:rsid w:val="00D035C1"/>
    <w:rsid w:val="00D03D31"/>
    <w:rsid w:val="00D05103"/>
    <w:rsid w:val="00D0526F"/>
    <w:rsid w:val="00D052FF"/>
    <w:rsid w:val="00D05B6D"/>
    <w:rsid w:val="00D05BB4"/>
    <w:rsid w:val="00D06009"/>
    <w:rsid w:val="00D06238"/>
    <w:rsid w:val="00D0679C"/>
    <w:rsid w:val="00D06A4E"/>
    <w:rsid w:val="00D07100"/>
    <w:rsid w:val="00D07F75"/>
    <w:rsid w:val="00D1123B"/>
    <w:rsid w:val="00D11567"/>
    <w:rsid w:val="00D1194C"/>
    <w:rsid w:val="00D12416"/>
    <w:rsid w:val="00D14100"/>
    <w:rsid w:val="00D1489D"/>
    <w:rsid w:val="00D14BFE"/>
    <w:rsid w:val="00D159D8"/>
    <w:rsid w:val="00D15D53"/>
    <w:rsid w:val="00D15F9B"/>
    <w:rsid w:val="00D16B35"/>
    <w:rsid w:val="00D17AB1"/>
    <w:rsid w:val="00D202A1"/>
    <w:rsid w:val="00D223C1"/>
    <w:rsid w:val="00D22914"/>
    <w:rsid w:val="00D22CA1"/>
    <w:rsid w:val="00D25161"/>
    <w:rsid w:val="00D26B59"/>
    <w:rsid w:val="00D30B2E"/>
    <w:rsid w:val="00D31E42"/>
    <w:rsid w:val="00D325D2"/>
    <w:rsid w:val="00D32620"/>
    <w:rsid w:val="00D33EA4"/>
    <w:rsid w:val="00D34226"/>
    <w:rsid w:val="00D3487B"/>
    <w:rsid w:val="00D34B53"/>
    <w:rsid w:val="00D34DB7"/>
    <w:rsid w:val="00D35108"/>
    <w:rsid w:val="00D354FE"/>
    <w:rsid w:val="00D356D8"/>
    <w:rsid w:val="00D36030"/>
    <w:rsid w:val="00D36AF9"/>
    <w:rsid w:val="00D36D9E"/>
    <w:rsid w:val="00D36F37"/>
    <w:rsid w:val="00D37311"/>
    <w:rsid w:val="00D37779"/>
    <w:rsid w:val="00D3795E"/>
    <w:rsid w:val="00D40217"/>
    <w:rsid w:val="00D4174F"/>
    <w:rsid w:val="00D424B5"/>
    <w:rsid w:val="00D42578"/>
    <w:rsid w:val="00D43B8B"/>
    <w:rsid w:val="00D43BE1"/>
    <w:rsid w:val="00D451A2"/>
    <w:rsid w:val="00D4570F"/>
    <w:rsid w:val="00D4659A"/>
    <w:rsid w:val="00D46BBF"/>
    <w:rsid w:val="00D47E8D"/>
    <w:rsid w:val="00D501C3"/>
    <w:rsid w:val="00D50729"/>
    <w:rsid w:val="00D50918"/>
    <w:rsid w:val="00D51135"/>
    <w:rsid w:val="00D51BFC"/>
    <w:rsid w:val="00D51C11"/>
    <w:rsid w:val="00D52003"/>
    <w:rsid w:val="00D53B5B"/>
    <w:rsid w:val="00D53EA9"/>
    <w:rsid w:val="00D54755"/>
    <w:rsid w:val="00D549ED"/>
    <w:rsid w:val="00D55A8B"/>
    <w:rsid w:val="00D55E02"/>
    <w:rsid w:val="00D57575"/>
    <w:rsid w:val="00D578AE"/>
    <w:rsid w:val="00D60A35"/>
    <w:rsid w:val="00D61396"/>
    <w:rsid w:val="00D618FB"/>
    <w:rsid w:val="00D6202A"/>
    <w:rsid w:val="00D628EA"/>
    <w:rsid w:val="00D62FEC"/>
    <w:rsid w:val="00D63CB7"/>
    <w:rsid w:val="00D653F8"/>
    <w:rsid w:val="00D65B9B"/>
    <w:rsid w:val="00D6622B"/>
    <w:rsid w:val="00D664FC"/>
    <w:rsid w:val="00D66D41"/>
    <w:rsid w:val="00D66F79"/>
    <w:rsid w:val="00D671B3"/>
    <w:rsid w:val="00D700FB"/>
    <w:rsid w:val="00D70401"/>
    <w:rsid w:val="00D712C4"/>
    <w:rsid w:val="00D71384"/>
    <w:rsid w:val="00D713A5"/>
    <w:rsid w:val="00D7172E"/>
    <w:rsid w:val="00D71A47"/>
    <w:rsid w:val="00D72C72"/>
    <w:rsid w:val="00D72CEA"/>
    <w:rsid w:val="00D72ED4"/>
    <w:rsid w:val="00D7315B"/>
    <w:rsid w:val="00D74B53"/>
    <w:rsid w:val="00D75A89"/>
    <w:rsid w:val="00D763C0"/>
    <w:rsid w:val="00D771ED"/>
    <w:rsid w:val="00D773A4"/>
    <w:rsid w:val="00D7742D"/>
    <w:rsid w:val="00D805A1"/>
    <w:rsid w:val="00D80847"/>
    <w:rsid w:val="00D80BAF"/>
    <w:rsid w:val="00D81254"/>
    <w:rsid w:val="00D8178E"/>
    <w:rsid w:val="00D81CAE"/>
    <w:rsid w:val="00D827FD"/>
    <w:rsid w:val="00D84279"/>
    <w:rsid w:val="00D8449B"/>
    <w:rsid w:val="00D85073"/>
    <w:rsid w:val="00D867BF"/>
    <w:rsid w:val="00D86F8C"/>
    <w:rsid w:val="00D870B3"/>
    <w:rsid w:val="00D90A81"/>
    <w:rsid w:val="00D9210A"/>
    <w:rsid w:val="00D92927"/>
    <w:rsid w:val="00D92F79"/>
    <w:rsid w:val="00D93703"/>
    <w:rsid w:val="00D94212"/>
    <w:rsid w:val="00D94437"/>
    <w:rsid w:val="00D952CD"/>
    <w:rsid w:val="00D95EB3"/>
    <w:rsid w:val="00DA028A"/>
    <w:rsid w:val="00DA0308"/>
    <w:rsid w:val="00DA080B"/>
    <w:rsid w:val="00DA0991"/>
    <w:rsid w:val="00DA18B1"/>
    <w:rsid w:val="00DA26A8"/>
    <w:rsid w:val="00DA3315"/>
    <w:rsid w:val="00DA358D"/>
    <w:rsid w:val="00DA4A05"/>
    <w:rsid w:val="00DA5501"/>
    <w:rsid w:val="00DA5540"/>
    <w:rsid w:val="00DA5AD7"/>
    <w:rsid w:val="00DA5BE2"/>
    <w:rsid w:val="00DA7317"/>
    <w:rsid w:val="00DA767F"/>
    <w:rsid w:val="00DA7FFD"/>
    <w:rsid w:val="00DB000F"/>
    <w:rsid w:val="00DB054B"/>
    <w:rsid w:val="00DB0BDC"/>
    <w:rsid w:val="00DB1623"/>
    <w:rsid w:val="00DB1AF4"/>
    <w:rsid w:val="00DB20D8"/>
    <w:rsid w:val="00DB2889"/>
    <w:rsid w:val="00DB2A76"/>
    <w:rsid w:val="00DB2DB7"/>
    <w:rsid w:val="00DB32DB"/>
    <w:rsid w:val="00DB3569"/>
    <w:rsid w:val="00DB3FA0"/>
    <w:rsid w:val="00DB4114"/>
    <w:rsid w:val="00DB43D6"/>
    <w:rsid w:val="00DB4A87"/>
    <w:rsid w:val="00DB4FB4"/>
    <w:rsid w:val="00DB5258"/>
    <w:rsid w:val="00DB56B5"/>
    <w:rsid w:val="00DB62DD"/>
    <w:rsid w:val="00DB6C48"/>
    <w:rsid w:val="00DB6FDF"/>
    <w:rsid w:val="00DB7590"/>
    <w:rsid w:val="00DB7859"/>
    <w:rsid w:val="00DB79E2"/>
    <w:rsid w:val="00DC160F"/>
    <w:rsid w:val="00DC2346"/>
    <w:rsid w:val="00DC28B4"/>
    <w:rsid w:val="00DC2DC3"/>
    <w:rsid w:val="00DC2E58"/>
    <w:rsid w:val="00DC2EAC"/>
    <w:rsid w:val="00DC3AE5"/>
    <w:rsid w:val="00DC3BAC"/>
    <w:rsid w:val="00DC56D1"/>
    <w:rsid w:val="00DC58C9"/>
    <w:rsid w:val="00DC595D"/>
    <w:rsid w:val="00DC5D37"/>
    <w:rsid w:val="00DC6369"/>
    <w:rsid w:val="00DC6982"/>
    <w:rsid w:val="00DC6D6B"/>
    <w:rsid w:val="00DC70CD"/>
    <w:rsid w:val="00DC75D0"/>
    <w:rsid w:val="00DD075D"/>
    <w:rsid w:val="00DD09E2"/>
    <w:rsid w:val="00DD26A8"/>
    <w:rsid w:val="00DD2ACE"/>
    <w:rsid w:val="00DD3B78"/>
    <w:rsid w:val="00DD6F93"/>
    <w:rsid w:val="00DD72B7"/>
    <w:rsid w:val="00DD7C72"/>
    <w:rsid w:val="00DD7D49"/>
    <w:rsid w:val="00DE0DC6"/>
    <w:rsid w:val="00DE117E"/>
    <w:rsid w:val="00DE140A"/>
    <w:rsid w:val="00DE1852"/>
    <w:rsid w:val="00DE23F3"/>
    <w:rsid w:val="00DE260C"/>
    <w:rsid w:val="00DE26FB"/>
    <w:rsid w:val="00DE2A07"/>
    <w:rsid w:val="00DE3014"/>
    <w:rsid w:val="00DE3760"/>
    <w:rsid w:val="00DE3AC2"/>
    <w:rsid w:val="00DE3E6F"/>
    <w:rsid w:val="00DE42D6"/>
    <w:rsid w:val="00DE534E"/>
    <w:rsid w:val="00DE6751"/>
    <w:rsid w:val="00DE6970"/>
    <w:rsid w:val="00DE730A"/>
    <w:rsid w:val="00DE74CB"/>
    <w:rsid w:val="00DE75EC"/>
    <w:rsid w:val="00DF06A5"/>
    <w:rsid w:val="00DF089B"/>
    <w:rsid w:val="00DF08FB"/>
    <w:rsid w:val="00DF1A64"/>
    <w:rsid w:val="00DF1C68"/>
    <w:rsid w:val="00DF21E6"/>
    <w:rsid w:val="00DF2287"/>
    <w:rsid w:val="00DF249A"/>
    <w:rsid w:val="00DF31CD"/>
    <w:rsid w:val="00DF3465"/>
    <w:rsid w:val="00DF43A1"/>
    <w:rsid w:val="00DF4704"/>
    <w:rsid w:val="00DF5729"/>
    <w:rsid w:val="00DF6460"/>
    <w:rsid w:val="00DF6727"/>
    <w:rsid w:val="00DF6966"/>
    <w:rsid w:val="00DF6A8D"/>
    <w:rsid w:val="00DF6D32"/>
    <w:rsid w:val="00DF7271"/>
    <w:rsid w:val="00DF743A"/>
    <w:rsid w:val="00DF7831"/>
    <w:rsid w:val="00E004B5"/>
    <w:rsid w:val="00E009CC"/>
    <w:rsid w:val="00E01550"/>
    <w:rsid w:val="00E021EC"/>
    <w:rsid w:val="00E02BD5"/>
    <w:rsid w:val="00E02CCA"/>
    <w:rsid w:val="00E031B6"/>
    <w:rsid w:val="00E03255"/>
    <w:rsid w:val="00E0425A"/>
    <w:rsid w:val="00E049EC"/>
    <w:rsid w:val="00E04F8C"/>
    <w:rsid w:val="00E05AE4"/>
    <w:rsid w:val="00E05FF9"/>
    <w:rsid w:val="00E063AB"/>
    <w:rsid w:val="00E0687F"/>
    <w:rsid w:val="00E0757A"/>
    <w:rsid w:val="00E07C8F"/>
    <w:rsid w:val="00E07EDB"/>
    <w:rsid w:val="00E1050E"/>
    <w:rsid w:val="00E1074B"/>
    <w:rsid w:val="00E1098E"/>
    <w:rsid w:val="00E11092"/>
    <w:rsid w:val="00E1138D"/>
    <w:rsid w:val="00E115E2"/>
    <w:rsid w:val="00E12CE6"/>
    <w:rsid w:val="00E12DA7"/>
    <w:rsid w:val="00E1305D"/>
    <w:rsid w:val="00E144ED"/>
    <w:rsid w:val="00E14F42"/>
    <w:rsid w:val="00E17C42"/>
    <w:rsid w:val="00E221D4"/>
    <w:rsid w:val="00E22875"/>
    <w:rsid w:val="00E22CBD"/>
    <w:rsid w:val="00E23A57"/>
    <w:rsid w:val="00E23C47"/>
    <w:rsid w:val="00E23CAE"/>
    <w:rsid w:val="00E243E7"/>
    <w:rsid w:val="00E2568A"/>
    <w:rsid w:val="00E26557"/>
    <w:rsid w:val="00E2667E"/>
    <w:rsid w:val="00E272EE"/>
    <w:rsid w:val="00E30127"/>
    <w:rsid w:val="00E305C4"/>
    <w:rsid w:val="00E33EB0"/>
    <w:rsid w:val="00E34001"/>
    <w:rsid w:val="00E34209"/>
    <w:rsid w:val="00E346E9"/>
    <w:rsid w:val="00E34DA4"/>
    <w:rsid w:val="00E357CD"/>
    <w:rsid w:val="00E35BF3"/>
    <w:rsid w:val="00E36201"/>
    <w:rsid w:val="00E3709A"/>
    <w:rsid w:val="00E37775"/>
    <w:rsid w:val="00E37EF5"/>
    <w:rsid w:val="00E407D9"/>
    <w:rsid w:val="00E41001"/>
    <w:rsid w:val="00E41391"/>
    <w:rsid w:val="00E42FB8"/>
    <w:rsid w:val="00E4472B"/>
    <w:rsid w:val="00E45333"/>
    <w:rsid w:val="00E45CC0"/>
    <w:rsid w:val="00E45CD5"/>
    <w:rsid w:val="00E46707"/>
    <w:rsid w:val="00E46934"/>
    <w:rsid w:val="00E46F10"/>
    <w:rsid w:val="00E475E1"/>
    <w:rsid w:val="00E50880"/>
    <w:rsid w:val="00E50BFB"/>
    <w:rsid w:val="00E50CE9"/>
    <w:rsid w:val="00E51043"/>
    <w:rsid w:val="00E51049"/>
    <w:rsid w:val="00E51E62"/>
    <w:rsid w:val="00E528FC"/>
    <w:rsid w:val="00E52B14"/>
    <w:rsid w:val="00E53560"/>
    <w:rsid w:val="00E53908"/>
    <w:rsid w:val="00E54151"/>
    <w:rsid w:val="00E54E2E"/>
    <w:rsid w:val="00E55282"/>
    <w:rsid w:val="00E5644F"/>
    <w:rsid w:val="00E56999"/>
    <w:rsid w:val="00E57239"/>
    <w:rsid w:val="00E57725"/>
    <w:rsid w:val="00E57ADC"/>
    <w:rsid w:val="00E57CEA"/>
    <w:rsid w:val="00E60005"/>
    <w:rsid w:val="00E60EB1"/>
    <w:rsid w:val="00E6186E"/>
    <w:rsid w:val="00E61CA2"/>
    <w:rsid w:val="00E62D6D"/>
    <w:rsid w:val="00E63C49"/>
    <w:rsid w:val="00E6449B"/>
    <w:rsid w:val="00E6489F"/>
    <w:rsid w:val="00E64C01"/>
    <w:rsid w:val="00E66629"/>
    <w:rsid w:val="00E66A37"/>
    <w:rsid w:val="00E66BB1"/>
    <w:rsid w:val="00E70AF4"/>
    <w:rsid w:val="00E7110F"/>
    <w:rsid w:val="00E71892"/>
    <w:rsid w:val="00E71FA5"/>
    <w:rsid w:val="00E7232A"/>
    <w:rsid w:val="00E72930"/>
    <w:rsid w:val="00E73924"/>
    <w:rsid w:val="00E74F51"/>
    <w:rsid w:val="00E759C2"/>
    <w:rsid w:val="00E76040"/>
    <w:rsid w:val="00E76107"/>
    <w:rsid w:val="00E770A7"/>
    <w:rsid w:val="00E7743C"/>
    <w:rsid w:val="00E80683"/>
    <w:rsid w:val="00E809A4"/>
    <w:rsid w:val="00E80A3F"/>
    <w:rsid w:val="00E80EA0"/>
    <w:rsid w:val="00E81898"/>
    <w:rsid w:val="00E81B35"/>
    <w:rsid w:val="00E81DF4"/>
    <w:rsid w:val="00E824FA"/>
    <w:rsid w:val="00E82C89"/>
    <w:rsid w:val="00E84704"/>
    <w:rsid w:val="00E847A2"/>
    <w:rsid w:val="00E85463"/>
    <w:rsid w:val="00E864B8"/>
    <w:rsid w:val="00E869E5"/>
    <w:rsid w:val="00E86D76"/>
    <w:rsid w:val="00E86FAE"/>
    <w:rsid w:val="00E8740E"/>
    <w:rsid w:val="00E879A7"/>
    <w:rsid w:val="00E87F97"/>
    <w:rsid w:val="00E90210"/>
    <w:rsid w:val="00E91413"/>
    <w:rsid w:val="00E91A3F"/>
    <w:rsid w:val="00E93739"/>
    <w:rsid w:val="00E93A11"/>
    <w:rsid w:val="00E93C1C"/>
    <w:rsid w:val="00E94DF4"/>
    <w:rsid w:val="00E95075"/>
    <w:rsid w:val="00E953E6"/>
    <w:rsid w:val="00E9557F"/>
    <w:rsid w:val="00E9580B"/>
    <w:rsid w:val="00E95A62"/>
    <w:rsid w:val="00E95D94"/>
    <w:rsid w:val="00E9680F"/>
    <w:rsid w:val="00E9730B"/>
    <w:rsid w:val="00E97841"/>
    <w:rsid w:val="00EA05CD"/>
    <w:rsid w:val="00EA20F3"/>
    <w:rsid w:val="00EA260B"/>
    <w:rsid w:val="00EA2D3E"/>
    <w:rsid w:val="00EA365B"/>
    <w:rsid w:val="00EA41A5"/>
    <w:rsid w:val="00EA48E9"/>
    <w:rsid w:val="00EA55EA"/>
    <w:rsid w:val="00EA6DF2"/>
    <w:rsid w:val="00EB0933"/>
    <w:rsid w:val="00EB1072"/>
    <w:rsid w:val="00EB1197"/>
    <w:rsid w:val="00EB2049"/>
    <w:rsid w:val="00EB213A"/>
    <w:rsid w:val="00EB22BF"/>
    <w:rsid w:val="00EB2C97"/>
    <w:rsid w:val="00EB2FD1"/>
    <w:rsid w:val="00EB3A8F"/>
    <w:rsid w:val="00EB3ACE"/>
    <w:rsid w:val="00EB3B78"/>
    <w:rsid w:val="00EB3C25"/>
    <w:rsid w:val="00EB47A9"/>
    <w:rsid w:val="00EB4A04"/>
    <w:rsid w:val="00EB52B1"/>
    <w:rsid w:val="00EB5E3F"/>
    <w:rsid w:val="00EB69C4"/>
    <w:rsid w:val="00EC06DC"/>
    <w:rsid w:val="00EC0808"/>
    <w:rsid w:val="00EC10E2"/>
    <w:rsid w:val="00EC1794"/>
    <w:rsid w:val="00EC21FA"/>
    <w:rsid w:val="00EC2343"/>
    <w:rsid w:val="00EC2553"/>
    <w:rsid w:val="00EC2629"/>
    <w:rsid w:val="00EC2B20"/>
    <w:rsid w:val="00EC32FE"/>
    <w:rsid w:val="00EC44FE"/>
    <w:rsid w:val="00EC4829"/>
    <w:rsid w:val="00EC4876"/>
    <w:rsid w:val="00EC5004"/>
    <w:rsid w:val="00EC56CA"/>
    <w:rsid w:val="00EC67D6"/>
    <w:rsid w:val="00EC6BD7"/>
    <w:rsid w:val="00EC7B1D"/>
    <w:rsid w:val="00EC7C15"/>
    <w:rsid w:val="00EC7FB7"/>
    <w:rsid w:val="00ED02BD"/>
    <w:rsid w:val="00ED1385"/>
    <w:rsid w:val="00ED14F0"/>
    <w:rsid w:val="00ED21B9"/>
    <w:rsid w:val="00ED26F5"/>
    <w:rsid w:val="00ED2891"/>
    <w:rsid w:val="00ED2AFB"/>
    <w:rsid w:val="00ED2EEF"/>
    <w:rsid w:val="00ED31AE"/>
    <w:rsid w:val="00ED340B"/>
    <w:rsid w:val="00ED48F0"/>
    <w:rsid w:val="00ED4AD0"/>
    <w:rsid w:val="00ED5231"/>
    <w:rsid w:val="00ED57E7"/>
    <w:rsid w:val="00ED58E3"/>
    <w:rsid w:val="00ED6E90"/>
    <w:rsid w:val="00ED7653"/>
    <w:rsid w:val="00EE0368"/>
    <w:rsid w:val="00EE0C32"/>
    <w:rsid w:val="00EE0FA4"/>
    <w:rsid w:val="00EE1298"/>
    <w:rsid w:val="00EE1EE7"/>
    <w:rsid w:val="00EE1FCE"/>
    <w:rsid w:val="00EE2B50"/>
    <w:rsid w:val="00EE335A"/>
    <w:rsid w:val="00EE45E2"/>
    <w:rsid w:val="00EE4714"/>
    <w:rsid w:val="00EE4945"/>
    <w:rsid w:val="00EE720B"/>
    <w:rsid w:val="00EE7842"/>
    <w:rsid w:val="00EE7B38"/>
    <w:rsid w:val="00EF00B1"/>
    <w:rsid w:val="00EF00E9"/>
    <w:rsid w:val="00EF3046"/>
    <w:rsid w:val="00EF356C"/>
    <w:rsid w:val="00EF5241"/>
    <w:rsid w:val="00EF5A86"/>
    <w:rsid w:val="00EF5DC2"/>
    <w:rsid w:val="00EF6326"/>
    <w:rsid w:val="00EF67E0"/>
    <w:rsid w:val="00EF6A0D"/>
    <w:rsid w:val="00EF71D7"/>
    <w:rsid w:val="00EF745D"/>
    <w:rsid w:val="00EF77B0"/>
    <w:rsid w:val="00F00A05"/>
    <w:rsid w:val="00F00E51"/>
    <w:rsid w:val="00F00EAD"/>
    <w:rsid w:val="00F011D7"/>
    <w:rsid w:val="00F014F8"/>
    <w:rsid w:val="00F030AD"/>
    <w:rsid w:val="00F03105"/>
    <w:rsid w:val="00F03566"/>
    <w:rsid w:val="00F03F03"/>
    <w:rsid w:val="00F048FB"/>
    <w:rsid w:val="00F0543E"/>
    <w:rsid w:val="00F0600A"/>
    <w:rsid w:val="00F063E9"/>
    <w:rsid w:val="00F0769F"/>
    <w:rsid w:val="00F07F5D"/>
    <w:rsid w:val="00F10F0C"/>
    <w:rsid w:val="00F11E8F"/>
    <w:rsid w:val="00F12AF7"/>
    <w:rsid w:val="00F12D62"/>
    <w:rsid w:val="00F13011"/>
    <w:rsid w:val="00F1312C"/>
    <w:rsid w:val="00F13515"/>
    <w:rsid w:val="00F13672"/>
    <w:rsid w:val="00F1456D"/>
    <w:rsid w:val="00F16B5B"/>
    <w:rsid w:val="00F17800"/>
    <w:rsid w:val="00F21D05"/>
    <w:rsid w:val="00F21D0F"/>
    <w:rsid w:val="00F222C0"/>
    <w:rsid w:val="00F22E6D"/>
    <w:rsid w:val="00F22EF0"/>
    <w:rsid w:val="00F23552"/>
    <w:rsid w:val="00F235D4"/>
    <w:rsid w:val="00F23807"/>
    <w:rsid w:val="00F23B03"/>
    <w:rsid w:val="00F23F3E"/>
    <w:rsid w:val="00F242E1"/>
    <w:rsid w:val="00F24C27"/>
    <w:rsid w:val="00F24D97"/>
    <w:rsid w:val="00F25DF9"/>
    <w:rsid w:val="00F25FB8"/>
    <w:rsid w:val="00F30401"/>
    <w:rsid w:val="00F32381"/>
    <w:rsid w:val="00F326BA"/>
    <w:rsid w:val="00F328D7"/>
    <w:rsid w:val="00F32959"/>
    <w:rsid w:val="00F3403C"/>
    <w:rsid w:val="00F3516F"/>
    <w:rsid w:val="00F37FF6"/>
    <w:rsid w:val="00F40022"/>
    <w:rsid w:val="00F40D6B"/>
    <w:rsid w:val="00F41A91"/>
    <w:rsid w:val="00F41BC3"/>
    <w:rsid w:val="00F42C6E"/>
    <w:rsid w:val="00F44100"/>
    <w:rsid w:val="00F44651"/>
    <w:rsid w:val="00F44D30"/>
    <w:rsid w:val="00F45212"/>
    <w:rsid w:val="00F452B2"/>
    <w:rsid w:val="00F45EDA"/>
    <w:rsid w:val="00F4616B"/>
    <w:rsid w:val="00F46229"/>
    <w:rsid w:val="00F472A3"/>
    <w:rsid w:val="00F500C2"/>
    <w:rsid w:val="00F5127A"/>
    <w:rsid w:val="00F51319"/>
    <w:rsid w:val="00F52058"/>
    <w:rsid w:val="00F5210E"/>
    <w:rsid w:val="00F5298D"/>
    <w:rsid w:val="00F52B27"/>
    <w:rsid w:val="00F53087"/>
    <w:rsid w:val="00F535EE"/>
    <w:rsid w:val="00F53A64"/>
    <w:rsid w:val="00F53FB6"/>
    <w:rsid w:val="00F55267"/>
    <w:rsid w:val="00F5529B"/>
    <w:rsid w:val="00F5586B"/>
    <w:rsid w:val="00F56225"/>
    <w:rsid w:val="00F5662B"/>
    <w:rsid w:val="00F566B4"/>
    <w:rsid w:val="00F569DE"/>
    <w:rsid w:val="00F56C83"/>
    <w:rsid w:val="00F573B6"/>
    <w:rsid w:val="00F57FA2"/>
    <w:rsid w:val="00F60ACE"/>
    <w:rsid w:val="00F62021"/>
    <w:rsid w:val="00F63190"/>
    <w:rsid w:val="00F63DF7"/>
    <w:rsid w:val="00F64F91"/>
    <w:rsid w:val="00F64FA3"/>
    <w:rsid w:val="00F65132"/>
    <w:rsid w:val="00F6560C"/>
    <w:rsid w:val="00F66865"/>
    <w:rsid w:val="00F66E01"/>
    <w:rsid w:val="00F67123"/>
    <w:rsid w:val="00F6779D"/>
    <w:rsid w:val="00F67F31"/>
    <w:rsid w:val="00F706F6"/>
    <w:rsid w:val="00F70CEC"/>
    <w:rsid w:val="00F712F0"/>
    <w:rsid w:val="00F71DAC"/>
    <w:rsid w:val="00F72750"/>
    <w:rsid w:val="00F72A9A"/>
    <w:rsid w:val="00F72D62"/>
    <w:rsid w:val="00F72EC8"/>
    <w:rsid w:val="00F72F0E"/>
    <w:rsid w:val="00F73154"/>
    <w:rsid w:val="00F73458"/>
    <w:rsid w:val="00F737FB"/>
    <w:rsid w:val="00F7463E"/>
    <w:rsid w:val="00F748D3"/>
    <w:rsid w:val="00F7506B"/>
    <w:rsid w:val="00F75196"/>
    <w:rsid w:val="00F751B6"/>
    <w:rsid w:val="00F75795"/>
    <w:rsid w:val="00F758EF"/>
    <w:rsid w:val="00F76320"/>
    <w:rsid w:val="00F76937"/>
    <w:rsid w:val="00F773E9"/>
    <w:rsid w:val="00F81270"/>
    <w:rsid w:val="00F81415"/>
    <w:rsid w:val="00F81477"/>
    <w:rsid w:val="00F81A7D"/>
    <w:rsid w:val="00F81CAA"/>
    <w:rsid w:val="00F82229"/>
    <w:rsid w:val="00F82DCE"/>
    <w:rsid w:val="00F83487"/>
    <w:rsid w:val="00F83B72"/>
    <w:rsid w:val="00F84864"/>
    <w:rsid w:val="00F8487E"/>
    <w:rsid w:val="00F85A4A"/>
    <w:rsid w:val="00F85FA9"/>
    <w:rsid w:val="00F867D4"/>
    <w:rsid w:val="00F8693D"/>
    <w:rsid w:val="00F87773"/>
    <w:rsid w:val="00F87A1C"/>
    <w:rsid w:val="00F90586"/>
    <w:rsid w:val="00F90F1D"/>
    <w:rsid w:val="00F90FD4"/>
    <w:rsid w:val="00F91540"/>
    <w:rsid w:val="00F91E8D"/>
    <w:rsid w:val="00F929A4"/>
    <w:rsid w:val="00F92B17"/>
    <w:rsid w:val="00F95C74"/>
    <w:rsid w:val="00F96854"/>
    <w:rsid w:val="00F96884"/>
    <w:rsid w:val="00F97541"/>
    <w:rsid w:val="00F97837"/>
    <w:rsid w:val="00FA0971"/>
    <w:rsid w:val="00FA0E74"/>
    <w:rsid w:val="00FA0FBA"/>
    <w:rsid w:val="00FA1CD6"/>
    <w:rsid w:val="00FA1D0E"/>
    <w:rsid w:val="00FA4328"/>
    <w:rsid w:val="00FA4B18"/>
    <w:rsid w:val="00FA4F75"/>
    <w:rsid w:val="00FA5565"/>
    <w:rsid w:val="00FA60CD"/>
    <w:rsid w:val="00FA6213"/>
    <w:rsid w:val="00FA6BA4"/>
    <w:rsid w:val="00FA7C81"/>
    <w:rsid w:val="00FB0F28"/>
    <w:rsid w:val="00FB11AF"/>
    <w:rsid w:val="00FB1A7C"/>
    <w:rsid w:val="00FB1CEE"/>
    <w:rsid w:val="00FB2534"/>
    <w:rsid w:val="00FB27CD"/>
    <w:rsid w:val="00FB2C9A"/>
    <w:rsid w:val="00FB2E64"/>
    <w:rsid w:val="00FB31BA"/>
    <w:rsid w:val="00FB358A"/>
    <w:rsid w:val="00FB38AA"/>
    <w:rsid w:val="00FB474B"/>
    <w:rsid w:val="00FB4754"/>
    <w:rsid w:val="00FB4D6B"/>
    <w:rsid w:val="00FB69FC"/>
    <w:rsid w:val="00FB6BF6"/>
    <w:rsid w:val="00FB7003"/>
    <w:rsid w:val="00FB7F7A"/>
    <w:rsid w:val="00FC03D0"/>
    <w:rsid w:val="00FC0D58"/>
    <w:rsid w:val="00FC0FDE"/>
    <w:rsid w:val="00FC106C"/>
    <w:rsid w:val="00FC1F96"/>
    <w:rsid w:val="00FC22FF"/>
    <w:rsid w:val="00FC3226"/>
    <w:rsid w:val="00FC3360"/>
    <w:rsid w:val="00FC37D5"/>
    <w:rsid w:val="00FC43FC"/>
    <w:rsid w:val="00FC45A7"/>
    <w:rsid w:val="00FC583C"/>
    <w:rsid w:val="00FC622E"/>
    <w:rsid w:val="00FC641B"/>
    <w:rsid w:val="00FC6C40"/>
    <w:rsid w:val="00FC7F49"/>
    <w:rsid w:val="00FD15F7"/>
    <w:rsid w:val="00FD167E"/>
    <w:rsid w:val="00FD186D"/>
    <w:rsid w:val="00FD1FB1"/>
    <w:rsid w:val="00FD3188"/>
    <w:rsid w:val="00FD3912"/>
    <w:rsid w:val="00FD3980"/>
    <w:rsid w:val="00FD3A98"/>
    <w:rsid w:val="00FD4001"/>
    <w:rsid w:val="00FD464D"/>
    <w:rsid w:val="00FD4969"/>
    <w:rsid w:val="00FD4ACD"/>
    <w:rsid w:val="00FD4AEE"/>
    <w:rsid w:val="00FD529C"/>
    <w:rsid w:val="00FD5AE3"/>
    <w:rsid w:val="00FD682B"/>
    <w:rsid w:val="00FD6831"/>
    <w:rsid w:val="00FD72C8"/>
    <w:rsid w:val="00FD77B2"/>
    <w:rsid w:val="00FE0C39"/>
    <w:rsid w:val="00FE18CA"/>
    <w:rsid w:val="00FE2F3C"/>
    <w:rsid w:val="00FE2FBC"/>
    <w:rsid w:val="00FE47F6"/>
    <w:rsid w:val="00FE5261"/>
    <w:rsid w:val="00FE5EDC"/>
    <w:rsid w:val="00FE61C1"/>
    <w:rsid w:val="00FE6593"/>
    <w:rsid w:val="00FE7763"/>
    <w:rsid w:val="00FF0677"/>
    <w:rsid w:val="00FF1703"/>
    <w:rsid w:val="00FF1C46"/>
    <w:rsid w:val="00FF37F5"/>
    <w:rsid w:val="00FF43D0"/>
    <w:rsid w:val="00FF4D54"/>
    <w:rsid w:val="00FF52B5"/>
    <w:rsid w:val="00FF562F"/>
    <w:rsid w:val="00FF6B98"/>
    <w:rsid w:val="00FF72F3"/>
    <w:rsid w:val="00FF7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D6"/>
    <w:pPr>
      <w:keepLines/>
      <w:tabs>
        <w:tab w:val="left" w:pos="225"/>
        <w:tab w:val="left" w:pos="342"/>
        <w:tab w:val="left" w:pos="570"/>
        <w:tab w:val="left" w:pos="840"/>
        <w:tab w:val="left" w:pos="1125"/>
        <w:tab w:val="left" w:pos="1425"/>
        <w:tab w:val="left" w:pos="1710"/>
        <w:tab w:val="left" w:pos="1995"/>
        <w:tab w:val="left" w:pos="2280"/>
        <w:tab w:val="left" w:pos="2565"/>
      </w:tabs>
      <w:overflowPunct w:val="0"/>
      <w:autoSpaceDE w:val="0"/>
      <w:autoSpaceDN w:val="0"/>
      <w:adjustRightInd w:val="0"/>
      <w:spacing w:line="290" w:lineRule="exact"/>
      <w:textAlignment w:val="baseline"/>
    </w:pPr>
    <w:rPr>
      <w:rFonts w:ascii="GarmdITC Lt BT" w:hAnsi="GarmdITC Lt BT"/>
      <w:sz w:val="18"/>
      <w:lang w:eastAsia="en-US"/>
    </w:rPr>
  </w:style>
  <w:style w:type="paragraph" w:styleId="Heading1">
    <w:name w:val="heading 1"/>
    <w:basedOn w:val="CoverTitlesub"/>
    <w:link w:val="Heading1Char"/>
    <w:qFormat/>
    <w:rsid w:val="00A9338F"/>
    <w:pPr>
      <w:spacing w:before="240" w:line="480" w:lineRule="auto"/>
      <w:outlineLvl w:val="0"/>
    </w:pPr>
  </w:style>
  <w:style w:type="paragraph" w:styleId="Heading2">
    <w:name w:val="heading 2"/>
    <w:basedOn w:val="Heading1"/>
    <w:link w:val="Heading2Char"/>
    <w:qFormat/>
    <w:rsid w:val="00A9338F"/>
    <w:pPr>
      <w:outlineLvl w:val="1"/>
    </w:pPr>
    <w:rPr>
      <w:sz w:val="18"/>
    </w:rPr>
  </w:style>
  <w:style w:type="paragraph" w:styleId="Heading3">
    <w:name w:val="heading 3"/>
    <w:basedOn w:val="Heading2"/>
    <w:qFormat/>
    <w:rsid w:val="00A9338F"/>
    <w:pPr>
      <w:outlineLvl w:val="2"/>
    </w:pPr>
    <w:rPr>
      <w:caps w:val="0"/>
      <w:sz w:val="20"/>
    </w:rPr>
  </w:style>
  <w:style w:type="paragraph" w:styleId="Heading4">
    <w:name w:val="heading 4"/>
    <w:basedOn w:val="Heading3"/>
    <w:next w:val="Normal"/>
    <w:link w:val="Heading4Char"/>
    <w:uiPriority w:val="9"/>
    <w:unhideWhenUsed/>
    <w:qFormat/>
    <w:rsid w:val="00A9338F"/>
    <w:pPr>
      <w:outlineLvl w:val="3"/>
    </w:pPr>
    <w:rPr>
      <w:sz w:val="18"/>
    </w:rPr>
  </w:style>
  <w:style w:type="paragraph" w:styleId="Heading5">
    <w:name w:val="heading 5"/>
    <w:basedOn w:val="Heading4"/>
    <w:next w:val="Normal"/>
    <w:link w:val="Heading5Char"/>
    <w:uiPriority w:val="9"/>
    <w:unhideWhenUsed/>
    <w:qFormat/>
    <w:rsid w:val="00A9338F"/>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sub">
    <w:name w:val="Cover Title sub"/>
    <w:basedOn w:val="Normal"/>
    <w:pPr>
      <w:spacing w:line="0" w:lineRule="atLeast"/>
    </w:pPr>
    <w:rPr>
      <w:rFonts w:ascii="FrnkGothITC Bk BT" w:hAnsi="FrnkGothITC Bk BT"/>
      <w:caps/>
      <w:sz w:val="21"/>
    </w:rPr>
  </w:style>
  <w:style w:type="character" w:customStyle="1" w:styleId="Heading4Char">
    <w:name w:val="Heading 4 Char"/>
    <w:link w:val="Heading4"/>
    <w:uiPriority w:val="9"/>
    <w:rsid w:val="00A9338F"/>
    <w:rPr>
      <w:rFonts w:ascii="FrnkGothITC Bk BT" w:hAnsi="FrnkGothITC Bk BT"/>
      <w:sz w:val="18"/>
    </w:rPr>
  </w:style>
  <w:style w:type="character" w:customStyle="1" w:styleId="Heading5Char">
    <w:name w:val="Heading 5 Char"/>
    <w:link w:val="Heading5"/>
    <w:uiPriority w:val="9"/>
    <w:rsid w:val="00A9338F"/>
    <w:rPr>
      <w:rFonts w:ascii="FrnkGothITC Bk BT" w:hAnsi="FrnkGothITC Bk BT"/>
      <w:i/>
      <w:sz w:val="18"/>
    </w:rPr>
  </w:style>
  <w:style w:type="paragraph" w:styleId="Title">
    <w:name w:val="Title"/>
    <w:basedOn w:val="Normal"/>
    <w:link w:val="TitleChar"/>
    <w:uiPriority w:val="10"/>
    <w:qFormat/>
    <w:rsid w:val="00A9338F"/>
    <w:pPr>
      <w:spacing w:after="240"/>
      <w:jc w:val="center"/>
    </w:pPr>
    <w:rPr>
      <w:rFonts w:ascii="Arial Black" w:hAnsi="Arial Black"/>
      <w:color w:val="000000"/>
      <w:sz w:val="48"/>
    </w:rPr>
  </w:style>
  <w:style w:type="character" w:customStyle="1" w:styleId="TitleChar">
    <w:name w:val="Title Char"/>
    <w:link w:val="Title"/>
    <w:uiPriority w:val="10"/>
    <w:rsid w:val="00A9338F"/>
    <w:rPr>
      <w:rFonts w:ascii="Arial Black" w:hAnsi="Arial Black"/>
      <w:color w:val="000000"/>
      <w:sz w:val="48"/>
    </w:rPr>
  </w:style>
  <w:style w:type="paragraph" w:styleId="BodyText">
    <w:name w:val="Body Text"/>
    <w:basedOn w:val="Normal"/>
    <w:semiHidden/>
    <w:pPr>
      <w:spacing w:before="140"/>
    </w:pPr>
  </w:style>
  <w:style w:type="paragraph" w:customStyle="1" w:styleId="NewPara">
    <w:name w:val="New Para"/>
    <w:basedOn w:val="Normal"/>
    <w:rsid w:val="008B6A1B"/>
  </w:style>
  <w:style w:type="paragraph" w:customStyle="1" w:styleId="CoverCollection">
    <w:name w:val="Cover Collection"/>
    <w:basedOn w:val="Normal"/>
    <w:pPr>
      <w:tabs>
        <w:tab w:val="left" w:pos="2835"/>
      </w:tabs>
      <w:spacing w:before="260" w:after="220" w:line="560" w:lineRule="exact"/>
    </w:pPr>
    <w:rPr>
      <w:rFonts w:ascii="FrnkGothITC Bk BT" w:hAnsi="FrnkGothITC Bk BT"/>
      <w:b/>
      <w:sz w:val="32"/>
    </w:rPr>
  </w:style>
  <w:style w:type="paragraph" w:customStyle="1" w:styleId="CoverDocumenttype">
    <w:name w:val="Cover Document type"/>
    <w:basedOn w:val="Normal"/>
    <w:pPr>
      <w:tabs>
        <w:tab w:val="left" w:pos="2835"/>
      </w:tabs>
      <w:spacing w:after="200" w:line="0" w:lineRule="atLeast"/>
      <w:ind w:left="2835" w:hanging="2835"/>
    </w:pPr>
    <w:rPr>
      <w:rFonts w:ascii="FrnkGothITC Bk BT" w:hAnsi="FrnkGothITC Bk BT"/>
      <w:b/>
      <w:sz w:val="44"/>
    </w:rPr>
  </w:style>
  <w:style w:type="paragraph" w:customStyle="1" w:styleId="CoverPubtitle">
    <w:name w:val="Cover Pub title"/>
    <w:basedOn w:val="Normal"/>
    <w:pPr>
      <w:tabs>
        <w:tab w:val="left" w:pos="2835"/>
      </w:tabs>
      <w:spacing w:before="200" w:after="300" w:line="600" w:lineRule="exact"/>
    </w:pPr>
    <w:rPr>
      <w:rFonts w:ascii="FrnkGothITC Bk BT" w:hAnsi="FrnkGothITC Bk BT"/>
      <w:b/>
      <w:sz w:val="56"/>
    </w:rPr>
  </w:style>
  <w:style w:type="paragraph" w:customStyle="1" w:styleId="CoverPubtitlesub">
    <w:name w:val="Cover  Pub title sub"/>
    <w:basedOn w:val="Normal"/>
    <w:pPr>
      <w:tabs>
        <w:tab w:val="left" w:pos="2835"/>
      </w:tabs>
      <w:spacing w:before="300" w:after="260" w:line="560" w:lineRule="exact"/>
    </w:pPr>
    <w:rPr>
      <w:rFonts w:ascii="FrnkGothITC Bk BT" w:hAnsi="FrnkGothITC Bk BT"/>
      <w:b/>
      <w:sz w:val="48"/>
    </w:rPr>
  </w:style>
  <w:style w:type="paragraph" w:customStyle="1" w:styleId="CoverPubtitlesub2">
    <w:name w:val="Cover Pub title sub 2"/>
    <w:basedOn w:val="Normal"/>
    <w:pPr>
      <w:tabs>
        <w:tab w:val="left" w:pos="2835"/>
      </w:tabs>
      <w:spacing w:before="260" w:after="220" w:line="560" w:lineRule="exact"/>
    </w:pPr>
    <w:rPr>
      <w:rFonts w:ascii="FrnkGothITC Bk BT" w:hAnsi="FrnkGothITC Bk BT"/>
      <w:b/>
      <w:sz w:val="40"/>
    </w:rPr>
  </w:style>
  <w:style w:type="paragraph" w:customStyle="1" w:styleId="CoverPubtitlesub3">
    <w:name w:val="Cover  Pub title sub 3"/>
    <w:basedOn w:val="Normal"/>
    <w:rsid w:val="00873FBE"/>
    <w:pPr>
      <w:tabs>
        <w:tab w:val="left" w:pos="2835"/>
      </w:tabs>
      <w:spacing w:before="220" w:line="560" w:lineRule="exact"/>
    </w:pPr>
    <w:rPr>
      <w:rFonts w:ascii="FrnkGothITC Bk BT" w:hAnsi="FrnkGothITC Bk BT"/>
      <w:b/>
      <w:sz w:val="32"/>
    </w:rPr>
  </w:style>
  <w:style w:type="paragraph" w:customStyle="1" w:styleId="DefaultText">
    <w:name w:val="Default Text"/>
    <w:basedOn w:val="Normal"/>
    <w:qFormat/>
    <w:rsid w:val="00A9338F"/>
    <w:rPr>
      <w:color w:val="000000"/>
    </w:rPr>
  </w:style>
  <w:style w:type="paragraph" w:customStyle="1" w:styleId="Tabledata">
    <w:name w:val="Table data"/>
    <w:basedOn w:val="Normal"/>
    <w:rsid w:val="00E23C47"/>
    <w:pPr>
      <w:spacing w:line="180" w:lineRule="exact"/>
      <w:jc w:val="right"/>
    </w:pPr>
    <w:rPr>
      <w:rFonts w:ascii="FrnkGothITC Md BT" w:hAnsi="FrnkGothITC Md BT"/>
      <w:sz w:val="16"/>
      <w:szCs w:val="16"/>
    </w:rPr>
  </w:style>
  <w:style w:type="paragraph" w:customStyle="1" w:styleId="FirstLineIndent">
    <w:name w:val="First Line Indent"/>
    <w:basedOn w:val="Normal"/>
    <w:pPr>
      <w:ind w:firstLine="720"/>
    </w:pPr>
    <w:rPr>
      <w:sz w:val="24"/>
    </w:rPr>
  </w:style>
  <w:style w:type="table" w:styleId="TableGrid">
    <w:name w:val="Table Grid"/>
    <w:basedOn w:val="TableNormal"/>
    <w:uiPriority w:val="59"/>
    <w:rsid w:val="002E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D95"/>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paragraph" w:customStyle="1" w:styleId="TableColumn">
    <w:name w:val="Table Column"/>
    <w:basedOn w:val="Tabletext"/>
    <w:qFormat/>
    <w:rsid w:val="00651956"/>
    <w:pPr>
      <w:spacing w:after="100" w:afterAutospacing="1" w:line="240" w:lineRule="exact"/>
      <w:jc w:val="right"/>
    </w:pPr>
    <w:rPr>
      <w:rFonts w:ascii="FrnkGothITC Bk BT" w:hAnsi="FrnkGothITC Bk BT"/>
      <w:i/>
    </w:rPr>
  </w:style>
  <w:style w:type="paragraph" w:customStyle="1" w:styleId="Tabletext">
    <w:name w:val="Table text"/>
    <w:basedOn w:val="Tabledata"/>
    <w:qFormat/>
    <w:rsid w:val="00E23C47"/>
    <w:pPr>
      <w:jc w:val="left"/>
    </w:pPr>
  </w:style>
  <w:style w:type="paragraph" w:customStyle="1" w:styleId="CoverAuthor">
    <w:name w:val="Cover Author"/>
    <w:basedOn w:val="Normal"/>
    <w:pPr>
      <w:spacing w:before="600" w:after="800"/>
      <w:ind w:right="567"/>
    </w:pPr>
    <w:rPr>
      <w:rFonts w:ascii="FrnkGothITC Bk BT" w:hAnsi="FrnkGothITC Bk BT"/>
      <w:b/>
    </w:rPr>
  </w:style>
  <w:style w:type="paragraph" w:customStyle="1" w:styleId="CoverText">
    <w:name w:val="Cover Text"/>
    <w:basedOn w:val="Normal"/>
    <w:rsid w:val="00AA3256"/>
    <w:pPr>
      <w:spacing w:before="100" w:beforeAutospacing="1"/>
      <w:ind w:right="567"/>
    </w:pPr>
    <w:rPr>
      <w:rFonts w:ascii="FrnkGothITC Bk BT" w:hAnsi="FrnkGothITC Bk BT"/>
      <w:caps/>
      <w:sz w:val="16"/>
    </w:rPr>
  </w:style>
  <w:style w:type="paragraph" w:customStyle="1" w:styleId="Credits">
    <w:name w:val="Credits"/>
    <w:basedOn w:val="Normal"/>
    <w:rsid w:val="00FD464D"/>
    <w:pPr>
      <w:spacing w:before="100" w:beforeAutospacing="1" w:after="120"/>
      <w:contextualSpacing/>
    </w:pPr>
    <w:rPr>
      <w:rFonts w:ascii="FrnkGothITC Bk BT" w:hAnsi="FrnkGothITC Bk BT"/>
      <w:sz w:val="16"/>
    </w:rPr>
  </w:style>
  <w:style w:type="paragraph" w:customStyle="1" w:styleId="InquiriesBullet">
    <w:name w:val="Inquiries Bullet"/>
    <w:basedOn w:val="Normal"/>
    <w:pPr>
      <w:spacing w:before="140" w:line="230" w:lineRule="exact"/>
      <w:ind w:right="227"/>
    </w:pPr>
    <w:rPr>
      <w:rFonts w:ascii="FrnkGothITC Bk BT" w:hAnsi="FrnkGothITC Bk BT"/>
      <w:sz w:val="16"/>
    </w:rPr>
  </w:style>
  <w:style w:type="paragraph" w:customStyle="1" w:styleId="ClassificationInfo">
    <w:name w:val="Classification Info"/>
    <w:basedOn w:val="Normal"/>
    <w:rPr>
      <w:rFonts w:ascii="FrnkGothITC Bk BT" w:hAnsi="FrnkGothITC Bk BT"/>
      <w:sz w:val="16"/>
    </w:rPr>
  </w:style>
  <w:style w:type="paragraph" w:customStyle="1" w:styleId="Text">
    <w:name w:val="Text"/>
    <w:basedOn w:val="Normal"/>
    <w:rsid w:val="00FD464D"/>
    <w:pPr>
      <w:spacing w:after="290"/>
    </w:pPr>
    <w:rPr>
      <w:rFonts w:ascii="FrnkGothITC Bk BT" w:hAnsi="FrnkGothITC Bk BT"/>
      <w:sz w:val="16"/>
    </w:rPr>
  </w:style>
  <w:style w:type="paragraph" w:customStyle="1" w:styleId="PageBreak">
    <w:name w:val="Page Break"/>
    <w:basedOn w:val="Normal"/>
    <w:rPr>
      <w:sz w:val="24"/>
    </w:rPr>
  </w:style>
  <w:style w:type="paragraph" w:customStyle="1" w:styleId="BodyEquation">
    <w:name w:val="Body Equation"/>
    <w:basedOn w:val="Normal"/>
    <w:pPr>
      <w:ind w:left="340"/>
    </w:pPr>
  </w:style>
  <w:style w:type="paragraph" w:customStyle="1" w:styleId="Footnote">
    <w:name w:val="Footnote"/>
    <w:basedOn w:val="Normal"/>
    <w:pPr>
      <w:spacing w:line="205" w:lineRule="exact"/>
    </w:pPr>
    <w:rPr>
      <w:rFonts w:ascii="FrnkGothITC Bk BT" w:hAnsi="FrnkGothITC Bk BT"/>
      <w:sz w:val="14"/>
    </w:rPr>
  </w:style>
  <w:style w:type="paragraph" w:styleId="BalloonText">
    <w:name w:val="Balloon Text"/>
    <w:basedOn w:val="Normal"/>
    <w:link w:val="BalloonTextChar"/>
    <w:uiPriority w:val="99"/>
    <w:semiHidden/>
    <w:unhideWhenUsed/>
    <w:rsid w:val="0031320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13208"/>
    <w:rPr>
      <w:rFonts w:ascii="Tahoma" w:hAnsi="Tahoma" w:cs="Tahoma"/>
      <w:sz w:val="16"/>
      <w:szCs w:val="16"/>
      <w:lang w:eastAsia="en-US"/>
    </w:rPr>
  </w:style>
  <w:style w:type="paragraph" w:customStyle="1" w:styleId="ABSQuote">
    <w:name w:val="ABS Quote"/>
    <w:basedOn w:val="Normal"/>
    <w:pPr>
      <w:spacing w:before="70" w:after="70"/>
      <w:ind w:left="340"/>
    </w:pPr>
    <w:rPr>
      <w:sz w:val="16"/>
    </w:rPr>
  </w:style>
  <w:style w:type="paragraph" w:customStyle="1" w:styleId="Bullet2">
    <w:name w:val="Bullet 2"/>
    <w:basedOn w:val="Normal"/>
    <w:rsid w:val="001D607A"/>
    <w:pPr>
      <w:numPr>
        <w:ilvl w:val="1"/>
        <w:numId w:val="1"/>
      </w:numPr>
    </w:pPr>
  </w:style>
  <w:style w:type="paragraph" w:customStyle="1" w:styleId="ABSList">
    <w:name w:val="ABS List"/>
    <w:basedOn w:val="ABSListsub"/>
    <w:rsid w:val="00D202A1"/>
    <w:pPr>
      <w:ind w:left="426"/>
    </w:pPr>
  </w:style>
  <w:style w:type="paragraph" w:customStyle="1" w:styleId="ABSListsub">
    <w:name w:val="ABS List sub"/>
    <w:basedOn w:val="Normal"/>
    <w:rsid w:val="00951112"/>
    <w:pPr>
      <w:tabs>
        <w:tab w:val="clear" w:pos="225"/>
        <w:tab w:val="clear" w:pos="342"/>
        <w:tab w:val="clear" w:pos="570"/>
        <w:tab w:val="clear" w:pos="840"/>
        <w:tab w:val="clear" w:pos="1125"/>
        <w:tab w:val="clear" w:pos="1425"/>
        <w:tab w:val="clear" w:pos="1710"/>
        <w:tab w:val="clear" w:pos="1995"/>
        <w:tab w:val="clear" w:pos="2280"/>
        <w:tab w:val="clear" w:pos="2565"/>
        <w:tab w:val="left" w:pos="8647"/>
      </w:tabs>
      <w:ind w:left="822" w:hanging="142"/>
    </w:pPr>
  </w:style>
  <w:style w:type="paragraph" w:customStyle="1" w:styleId="Term">
    <w:name w:val="Term"/>
    <w:basedOn w:val="Normal"/>
    <w:pPr>
      <w:keepNext/>
      <w:spacing w:before="299"/>
    </w:pPr>
    <w:rPr>
      <w:rFonts w:ascii="FrnkGothITC Bk BT" w:hAnsi="FrnkGothITC Bk BT"/>
      <w:caps/>
      <w:sz w:val="16"/>
    </w:rPr>
  </w:style>
  <w:style w:type="paragraph" w:customStyle="1" w:styleId="Pagefooter">
    <w:name w:val="Page footer"/>
    <w:basedOn w:val="Header"/>
    <w:rsid w:val="00A540DA"/>
    <w:pPr>
      <w:pBdr>
        <w:top w:val="dotted" w:sz="12" w:space="10" w:color="808080"/>
        <w:bottom w:val="none" w:sz="0" w:space="0" w:color="auto"/>
      </w:pBdr>
      <w:spacing w:before="100" w:beforeAutospacing="1" w:after="100" w:afterAutospacing="1"/>
    </w:pPr>
    <w:rPr>
      <w:b w:val="0"/>
      <w:sz w:val="16"/>
      <w:szCs w:val="16"/>
    </w:rPr>
  </w:style>
  <w:style w:type="paragraph" w:styleId="Header">
    <w:name w:val="header"/>
    <w:basedOn w:val="Titlewide"/>
    <w:link w:val="HeaderChar"/>
    <w:uiPriority w:val="99"/>
    <w:unhideWhenUsed/>
    <w:rsid w:val="00A540DA"/>
    <w:pPr>
      <w:pBdr>
        <w:bottom w:val="dotted" w:sz="18" w:space="5" w:color="808080"/>
      </w:pBdr>
    </w:pPr>
  </w:style>
  <w:style w:type="paragraph" w:customStyle="1" w:styleId="Titlewide">
    <w:name w:val="Title wide"/>
    <w:basedOn w:val="Normal"/>
    <w:link w:val="TitlewideChar"/>
    <w:rsid w:val="00E41001"/>
    <w:pPr>
      <w:pBdr>
        <w:bottom w:val="dotted" w:sz="28" w:space="5" w:color="808080"/>
      </w:pBdr>
      <w:spacing w:before="45" w:after="218" w:line="0" w:lineRule="atLeast"/>
    </w:pPr>
    <w:rPr>
      <w:rFonts w:ascii="FrnkGothITC Bk BT" w:hAnsi="FrnkGothITC Bk BT"/>
      <w:b/>
      <w:caps/>
      <w:color w:val="000000"/>
      <w:sz w:val="24"/>
    </w:rPr>
  </w:style>
  <w:style w:type="character" w:customStyle="1" w:styleId="TitlewideChar">
    <w:name w:val="Title wide Char"/>
    <w:link w:val="Titlewide"/>
    <w:rsid w:val="00E41001"/>
    <w:rPr>
      <w:rFonts w:ascii="FrnkGothITC Bk BT" w:hAnsi="FrnkGothITC Bk BT"/>
      <w:b/>
      <w:caps/>
      <w:color w:val="000000"/>
      <w:sz w:val="24"/>
    </w:rPr>
  </w:style>
  <w:style w:type="character" w:customStyle="1" w:styleId="HeaderChar">
    <w:name w:val="Header Char"/>
    <w:link w:val="Header"/>
    <w:uiPriority w:val="99"/>
    <w:rsid w:val="00A540DA"/>
    <w:rPr>
      <w:rFonts w:ascii="FrnkGothITC Bk BT" w:hAnsi="FrnkGothITC Bk BT"/>
      <w:b/>
      <w:caps/>
      <w:color w:val="000000"/>
      <w:sz w:val="24"/>
      <w:lang w:eastAsia="en-US"/>
    </w:rPr>
  </w:style>
  <w:style w:type="paragraph" w:customStyle="1" w:styleId="Glossaryterm">
    <w:name w:val="Glossary term"/>
    <w:basedOn w:val="Normal"/>
    <w:pPr>
      <w:spacing w:before="8"/>
    </w:pPr>
    <w:rPr>
      <w:rFonts w:ascii="FrnkGothITC Bk BT" w:hAnsi="FrnkGothITC Bk BT"/>
      <w:caps/>
      <w:sz w:val="16"/>
    </w:rPr>
  </w:style>
  <w:style w:type="paragraph" w:customStyle="1" w:styleId="Bullet1">
    <w:name w:val="Bullet 1"/>
    <w:basedOn w:val="Normal"/>
    <w:rsid w:val="00D664FC"/>
    <w:pPr>
      <w:numPr>
        <w:numId w:val="2"/>
      </w:numPr>
      <w:tabs>
        <w:tab w:val="clear" w:pos="225"/>
        <w:tab w:val="clear" w:pos="570"/>
      </w:tabs>
      <w:ind w:left="624" w:hanging="284"/>
    </w:pPr>
  </w:style>
  <w:style w:type="paragraph" w:customStyle="1" w:styleId="TableLine">
    <w:name w:val="Table Line"/>
    <w:basedOn w:val="Titlewide"/>
    <w:rsid w:val="00A540DA"/>
    <w:pPr>
      <w:keepLines w:val="0"/>
      <w:widowControl w:val="0"/>
      <w:pBdr>
        <w:bottom w:val="dotted" w:sz="8" w:space="5" w:color="808080"/>
      </w:pBdr>
      <w:spacing w:before="0" w:after="0" w:line="20" w:lineRule="exact"/>
    </w:pPr>
    <w:rPr>
      <w:b w:val="0"/>
      <w:sz w:val="16"/>
    </w:rPr>
  </w:style>
  <w:style w:type="paragraph" w:customStyle="1" w:styleId="TableTitle">
    <w:name w:val="Table Title"/>
    <w:basedOn w:val="Titlewide"/>
    <w:link w:val="TableTitleChar"/>
    <w:qFormat/>
    <w:rsid w:val="00A540DA"/>
    <w:pPr>
      <w:pBdr>
        <w:bottom w:val="dotted" w:sz="12" w:space="5" w:color="808080"/>
      </w:pBdr>
    </w:pPr>
    <w:rPr>
      <w:b w:val="0"/>
      <w:caps w:val="0"/>
      <w:sz w:val="20"/>
    </w:rPr>
  </w:style>
  <w:style w:type="character" w:customStyle="1" w:styleId="TableTitleChar">
    <w:name w:val="Table Title Char"/>
    <w:link w:val="TableTitle"/>
    <w:rsid w:val="00A540DA"/>
    <w:rPr>
      <w:rFonts w:ascii="FrnkGothITC Bk BT" w:hAnsi="FrnkGothITC Bk BT"/>
      <w:color w:val="000000"/>
      <w:lang w:eastAsia="en-US"/>
    </w:rPr>
  </w:style>
  <w:style w:type="paragraph" w:customStyle="1" w:styleId="RRP">
    <w:name w:val="RRP"/>
    <w:basedOn w:val="Normal"/>
    <w:pPr>
      <w:ind w:left="170"/>
    </w:pPr>
    <w:rPr>
      <w:rFonts w:ascii="FrnkGothITC Bk BT" w:hAnsi="FrnkGothITC Bk BT"/>
      <w:b/>
      <w:sz w:val="17"/>
    </w:rPr>
  </w:style>
  <w:style w:type="paragraph" w:customStyle="1" w:styleId="Copyright">
    <w:name w:val="Copyright"/>
    <w:basedOn w:val="Normal"/>
    <w:rPr>
      <w:rFonts w:ascii="FrnkGothITC Bk BT" w:hAnsi="FrnkGothITC Bk BT"/>
      <w:sz w:val="13"/>
    </w:rPr>
  </w:style>
  <w:style w:type="paragraph" w:customStyle="1" w:styleId="Reversetitle">
    <w:name w:val="Reverse title"/>
    <w:basedOn w:val="Normal"/>
    <w:pPr>
      <w:spacing w:before="57" w:after="57"/>
      <w:ind w:left="57"/>
    </w:pPr>
    <w:rPr>
      <w:rFonts w:ascii="FrnkGothITC Bk BT" w:hAnsi="FrnkGothITC Bk BT"/>
      <w:b/>
      <w:caps/>
      <w:color w:val="FFFFFF"/>
      <w:sz w:val="24"/>
    </w:rPr>
  </w:style>
  <w:style w:type="paragraph" w:customStyle="1" w:styleId="StdAdSectionTitle">
    <w:name w:val="Std_Ad Section Title"/>
    <w:basedOn w:val="Normal"/>
    <w:rsid w:val="008F5F80"/>
    <w:pPr>
      <w:framePr w:hSpace="180" w:wrap="around" w:vAnchor="page" w:hAnchor="margin" w:xAlign="right" w:y="1486"/>
      <w:spacing w:before="120" w:line="252" w:lineRule="exact"/>
    </w:pPr>
    <w:rPr>
      <w:rFonts w:ascii="FrnkGothITC Md BT" w:hAnsi="FrnkGothITC Md BT"/>
      <w:b/>
      <w:caps/>
    </w:rPr>
  </w:style>
  <w:style w:type="paragraph" w:customStyle="1" w:styleId="StdAdText">
    <w:name w:val="Std_Ad Text"/>
    <w:basedOn w:val="Normal"/>
    <w:pPr>
      <w:tabs>
        <w:tab w:val="clear" w:pos="1125"/>
        <w:tab w:val="left" w:pos="1134"/>
        <w:tab w:val="left" w:pos="2721"/>
      </w:tabs>
      <w:spacing w:before="133" w:line="227" w:lineRule="exact"/>
    </w:pPr>
    <w:rPr>
      <w:rFonts w:ascii="FrnkGothITC Bk BT" w:hAnsi="FrnkGothITC Bk BT"/>
    </w:rPr>
  </w:style>
  <w:style w:type="character" w:customStyle="1" w:styleId="NormalText">
    <w:name w:val="Normal Text"/>
    <w:rsid w:val="00933516"/>
  </w:style>
  <w:style w:type="character" w:styleId="Emphasis">
    <w:name w:val="Emphasis"/>
    <w:qFormat/>
    <w:rsid w:val="00A9338F"/>
    <w:rPr>
      <w:rFonts w:ascii="Franklin Gothic Medium" w:hAnsi="Franklin Gothic Medium"/>
      <w:i/>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Name">
    <w:name w:val="Name"/>
    <w:rPr>
      <w:i/>
    </w:rPr>
  </w:style>
  <w:style w:type="character" w:customStyle="1" w:styleId="Legislation">
    <w:name w:val="Legislation"/>
    <w:rPr>
      <w:i/>
    </w:rPr>
  </w:style>
  <w:style w:type="character" w:customStyle="1" w:styleId="ClassificationItem">
    <w:name w:val="Classification Item"/>
    <w:rPr>
      <w:smallCaps/>
    </w:rPr>
  </w:style>
  <w:style w:type="paragraph" w:styleId="Footer">
    <w:name w:val="footer"/>
    <w:basedOn w:val="Pagefooter"/>
    <w:link w:val="FooterChar"/>
    <w:uiPriority w:val="99"/>
    <w:unhideWhenUsed/>
    <w:rsid w:val="000536BA"/>
    <w:pPr>
      <w:pBdr>
        <w:top w:val="dotted" w:sz="18" w:space="10" w:color="808080"/>
      </w:pBdr>
      <w:tabs>
        <w:tab w:val="clear" w:pos="225"/>
        <w:tab w:val="clear" w:pos="342"/>
        <w:tab w:val="clear" w:pos="570"/>
        <w:tab w:val="clear" w:pos="840"/>
        <w:tab w:val="clear" w:pos="1125"/>
        <w:tab w:val="clear" w:pos="1425"/>
        <w:tab w:val="clear" w:pos="1710"/>
        <w:tab w:val="clear" w:pos="1995"/>
        <w:tab w:val="clear" w:pos="2280"/>
        <w:tab w:val="clear" w:pos="2565"/>
        <w:tab w:val="right" w:pos="9072"/>
      </w:tabs>
    </w:pPr>
  </w:style>
  <w:style w:type="character" w:customStyle="1" w:styleId="FooterChar">
    <w:name w:val="Footer Char"/>
    <w:link w:val="Footer"/>
    <w:uiPriority w:val="99"/>
    <w:rsid w:val="000536BA"/>
    <w:rPr>
      <w:rFonts w:ascii="FrnkGothITC Bk BT" w:hAnsi="FrnkGothITC Bk BT"/>
      <w:caps/>
      <w:color w:val="000000"/>
      <w:sz w:val="16"/>
      <w:szCs w:val="16"/>
      <w:lang w:eastAsia="en-US"/>
    </w:rPr>
  </w:style>
  <w:style w:type="paragraph" w:styleId="Subtitle">
    <w:name w:val="Subtitle"/>
    <w:basedOn w:val="Normal"/>
    <w:next w:val="Normal"/>
    <w:link w:val="SubtitleChar"/>
    <w:uiPriority w:val="11"/>
    <w:qFormat/>
    <w:rsid w:val="00A9338F"/>
    <w:pPr>
      <w:numPr>
        <w:ilvl w:val="1"/>
      </w:numPr>
      <w:overflowPunct/>
      <w:autoSpaceDE/>
      <w:autoSpaceDN/>
      <w:adjustRightInd/>
      <w:spacing w:after="200" w:line="276" w:lineRule="auto"/>
      <w:textAlignment w:val="auto"/>
    </w:pPr>
    <w:rPr>
      <w:rFonts w:ascii="Franklin Gothic Medium" w:hAnsi="Franklin Gothic Medium"/>
      <w:iCs/>
      <w:color w:val="000000"/>
      <w:spacing w:val="15"/>
      <w:sz w:val="24"/>
      <w:szCs w:val="24"/>
      <w:lang w:val="en-US"/>
    </w:rPr>
  </w:style>
  <w:style w:type="character" w:customStyle="1" w:styleId="SubtitleChar">
    <w:name w:val="Subtitle Char"/>
    <w:link w:val="Subtitle"/>
    <w:uiPriority w:val="11"/>
    <w:rsid w:val="00A9338F"/>
    <w:rPr>
      <w:rFonts w:ascii="Franklin Gothic Medium" w:hAnsi="Franklin Gothic Medium"/>
      <w:iCs/>
      <w:color w:val="000000"/>
      <w:spacing w:val="15"/>
      <w:sz w:val="24"/>
      <w:szCs w:val="24"/>
      <w:lang w:val="en-US"/>
    </w:rPr>
  </w:style>
  <w:style w:type="paragraph" w:styleId="IntenseQuote">
    <w:name w:val="Intense Quote"/>
    <w:basedOn w:val="Normal"/>
    <w:next w:val="Normal"/>
    <w:link w:val="IntenseQuoteChar"/>
    <w:uiPriority w:val="30"/>
    <w:qFormat/>
    <w:rsid w:val="00A9338F"/>
    <w:pPr>
      <w:pBdr>
        <w:bottom w:val="single" w:sz="4" w:space="4" w:color="4F81BD"/>
      </w:pBdr>
      <w:spacing w:before="200" w:after="280"/>
      <w:ind w:left="936" w:right="936"/>
    </w:pPr>
    <w:rPr>
      <w:rFonts w:ascii="Franklin Gothic Medium" w:hAnsi="Franklin Gothic Medium"/>
      <w:b/>
      <w:bCs/>
      <w:i/>
      <w:iCs/>
      <w:sz w:val="20"/>
    </w:rPr>
  </w:style>
  <w:style w:type="character" w:customStyle="1" w:styleId="IntenseQuoteChar">
    <w:name w:val="Intense Quote Char"/>
    <w:link w:val="IntenseQuote"/>
    <w:uiPriority w:val="30"/>
    <w:rsid w:val="00A9338F"/>
    <w:rPr>
      <w:rFonts w:ascii="Franklin Gothic Medium" w:hAnsi="Franklin Gothic Medium"/>
      <w:b/>
      <w:bCs/>
      <w:i/>
      <w:iCs/>
    </w:rPr>
  </w:style>
  <w:style w:type="character" w:styleId="IntenseEmphasis">
    <w:name w:val="Intense Emphasis"/>
    <w:uiPriority w:val="21"/>
    <w:qFormat/>
    <w:rsid w:val="00A9338F"/>
    <w:rPr>
      <w:b/>
      <w:bCs/>
      <w:i/>
      <w:iCs/>
      <w:color w:val="auto"/>
    </w:rPr>
  </w:style>
  <w:style w:type="character" w:styleId="SubtleReference">
    <w:name w:val="Subtle Reference"/>
    <w:uiPriority w:val="31"/>
    <w:qFormat/>
    <w:rsid w:val="00A9338F"/>
    <w:rPr>
      <w:smallCaps/>
      <w:color w:val="auto"/>
      <w:u w:val="single"/>
    </w:rPr>
  </w:style>
  <w:style w:type="character" w:styleId="IntenseReference">
    <w:name w:val="Intense Reference"/>
    <w:uiPriority w:val="32"/>
    <w:qFormat/>
    <w:rsid w:val="00A9338F"/>
    <w:rPr>
      <w:b/>
      <w:bCs/>
      <w:smallCaps/>
      <w:color w:val="auto"/>
      <w:spacing w:val="5"/>
      <w:u w:val="single"/>
    </w:rPr>
  </w:style>
  <w:style w:type="paragraph" w:styleId="Caption">
    <w:name w:val="caption"/>
    <w:basedOn w:val="Normal"/>
    <w:next w:val="Normal"/>
    <w:uiPriority w:val="35"/>
    <w:unhideWhenUsed/>
    <w:qFormat/>
    <w:rsid w:val="00A9338F"/>
    <w:rPr>
      <w:b/>
      <w:bCs/>
    </w:rPr>
  </w:style>
  <w:style w:type="paragraph" w:styleId="ListParagraph">
    <w:name w:val="List Paragraph"/>
    <w:basedOn w:val="Normal"/>
    <w:uiPriority w:val="34"/>
    <w:qFormat/>
    <w:rsid w:val="00797F70"/>
    <w:pPr>
      <w:keepLines w:val="0"/>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line="240" w:lineRule="auto"/>
      <w:ind w:left="720"/>
      <w:textAlignment w:val="auto"/>
    </w:pPr>
    <w:rPr>
      <w:rFonts w:ascii="Times New Roman" w:hAnsi="Times New Roman"/>
      <w:sz w:val="24"/>
      <w:szCs w:val="24"/>
      <w:lang w:eastAsia="en-AU"/>
    </w:rPr>
  </w:style>
  <w:style w:type="character" w:styleId="Hyperlink">
    <w:name w:val="Hyperlink"/>
    <w:uiPriority w:val="99"/>
    <w:unhideWhenUsed/>
    <w:rsid w:val="00055343"/>
    <w:rPr>
      <w:color w:val="0000FF"/>
      <w:u w:val="single"/>
    </w:rPr>
  </w:style>
  <w:style w:type="paragraph" w:styleId="TOCHeading">
    <w:name w:val="TOC Heading"/>
    <w:basedOn w:val="Heading1"/>
    <w:next w:val="Normal"/>
    <w:uiPriority w:val="39"/>
    <w:semiHidden/>
    <w:unhideWhenUsed/>
    <w:qFormat/>
    <w:rsid w:val="00011DDE"/>
    <w:pPr>
      <w:keepNext/>
      <w:tabs>
        <w:tab w:val="clear" w:pos="225"/>
        <w:tab w:val="clear" w:pos="342"/>
        <w:tab w:val="clear" w:pos="570"/>
        <w:tab w:val="clear" w:pos="840"/>
        <w:tab w:val="clear" w:pos="1125"/>
        <w:tab w:val="clear" w:pos="1425"/>
        <w:tab w:val="clear" w:pos="1710"/>
        <w:tab w:val="clear" w:pos="1995"/>
        <w:tab w:val="clear" w:pos="2280"/>
        <w:tab w:val="clear" w:pos="2565"/>
      </w:tabs>
      <w:overflowPunct/>
      <w:autoSpaceDE/>
      <w:autoSpaceDN/>
      <w:adjustRightInd/>
      <w:spacing w:before="480" w:line="276" w:lineRule="auto"/>
      <w:textAlignment w:val="auto"/>
      <w:outlineLvl w:val="9"/>
    </w:pPr>
    <w:rPr>
      <w:rFonts w:asciiTheme="majorHAnsi" w:eastAsiaTheme="majorEastAsia" w:hAnsiTheme="majorHAnsi" w:cstheme="majorBidi"/>
      <w:b/>
      <w:bCs/>
      <w:caps w:val="0"/>
      <w:color w:val="365F91" w:themeColor="accent1" w:themeShade="BF"/>
      <w:sz w:val="28"/>
      <w:szCs w:val="28"/>
      <w:lang w:val="en-US" w:eastAsia="ja-JP"/>
    </w:rPr>
  </w:style>
  <w:style w:type="paragraph" w:styleId="TOC1">
    <w:name w:val="toc 1"/>
    <w:basedOn w:val="Normal"/>
    <w:next w:val="Normal"/>
    <w:autoRedefine/>
    <w:uiPriority w:val="39"/>
    <w:unhideWhenUsed/>
    <w:qFormat/>
    <w:rsid w:val="00011DDE"/>
    <w:pPr>
      <w:tabs>
        <w:tab w:val="clear" w:pos="225"/>
        <w:tab w:val="clear" w:pos="342"/>
        <w:tab w:val="clear" w:pos="570"/>
        <w:tab w:val="clear" w:pos="840"/>
        <w:tab w:val="clear" w:pos="1125"/>
        <w:tab w:val="clear" w:pos="1425"/>
        <w:tab w:val="clear" w:pos="1710"/>
        <w:tab w:val="clear" w:pos="1995"/>
        <w:tab w:val="clear" w:pos="2280"/>
        <w:tab w:val="clear" w:pos="2565"/>
      </w:tabs>
      <w:spacing w:after="100"/>
    </w:pPr>
  </w:style>
  <w:style w:type="paragraph" w:styleId="TOC2">
    <w:name w:val="toc 2"/>
    <w:basedOn w:val="Normal"/>
    <w:next w:val="Normal"/>
    <w:autoRedefine/>
    <w:uiPriority w:val="39"/>
    <w:unhideWhenUsed/>
    <w:qFormat/>
    <w:rsid w:val="00011DDE"/>
    <w:pPr>
      <w:tabs>
        <w:tab w:val="clear" w:pos="225"/>
        <w:tab w:val="clear" w:pos="342"/>
        <w:tab w:val="clear" w:pos="570"/>
        <w:tab w:val="clear" w:pos="840"/>
        <w:tab w:val="clear" w:pos="1125"/>
        <w:tab w:val="clear" w:pos="1425"/>
        <w:tab w:val="clear" w:pos="1710"/>
        <w:tab w:val="clear" w:pos="1995"/>
        <w:tab w:val="clear" w:pos="2280"/>
        <w:tab w:val="clear" w:pos="2565"/>
      </w:tabs>
      <w:spacing w:after="100"/>
      <w:ind w:left="180"/>
    </w:pPr>
  </w:style>
  <w:style w:type="paragraph" w:styleId="NoSpacing">
    <w:name w:val="No Spacing"/>
    <w:uiPriority w:val="1"/>
    <w:qFormat/>
    <w:rsid w:val="0031016F"/>
    <w:rPr>
      <w:sz w:val="24"/>
      <w:szCs w:val="24"/>
    </w:rPr>
  </w:style>
  <w:style w:type="paragraph" w:styleId="TOC3">
    <w:name w:val="toc 3"/>
    <w:basedOn w:val="Normal"/>
    <w:next w:val="Normal"/>
    <w:autoRedefine/>
    <w:uiPriority w:val="39"/>
    <w:unhideWhenUsed/>
    <w:qFormat/>
    <w:rsid w:val="00483CF9"/>
    <w:pPr>
      <w:tabs>
        <w:tab w:val="clear" w:pos="225"/>
        <w:tab w:val="clear" w:pos="342"/>
        <w:tab w:val="clear" w:pos="570"/>
        <w:tab w:val="clear" w:pos="840"/>
        <w:tab w:val="clear" w:pos="1125"/>
        <w:tab w:val="clear" w:pos="1425"/>
        <w:tab w:val="clear" w:pos="1710"/>
        <w:tab w:val="clear" w:pos="1995"/>
        <w:tab w:val="clear" w:pos="2280"/>
        <w:tab w:val="clear" w:pos="2565"/>
      </w:tabs>
      <w:spacing w:after="100"/>
      <w:ind w:left="360"/>
    </w:pPr>
  </w:style>
  <w:style w:type="paragraph" w:customStyle="1" w:styleId="GraphTitle">
    <w:name w:val="Graph Title"/>
    <w:basedOn w:val="Normal"/>
    <w:qFormat/>
    <w:rsid w:val="00EE4945"/>
    <w:pPr>
      <w:jc w:val="center"/>
    </w:pPr>
    <w:rPr>
      <w:rFonts w:ascii="FrnkGothITC Bk BT" w:eastAsia="Calibri" w:hAnsi="FrnkGothITC Bk BT"/>
      <w:sz w:val="20"/>
    </w:rPr>
  </w:style>
  <w:style w:type="paragraph" w:customStyle="1" w:styleId="Style1">
    <w:name w:val="Style1"/>
    <w:basedOn w:val="Bullet1"/>
    <w:qFormat/>
    <w:rsid w:val="00384EE8"/>
    <w:pPr>
      <w:numPr>
        <w:numId w:val="3"/>
      </w:numPr>
    </w:pPr>
  </w:style>
  <w:style w:type="character" w:customStyle="1" w:styleId="Heading1Char">
    <w:name w:val="Heading 1 Char"/>
    <w:basedOn w:val="DefaultParagraphFont"/>
    <w:link w:val="Heading1"/>
    <w:rsid w:val="00853448"/>
    <w:rPr>
      <w:rFonts w:ascii="FrnkGothITC Bk BT" w:hAnsi="FrnkGothITC Bk BT"/>
      <w:caps/>
      <w:sz w:val="21"/>
      <w:lang w:eastAsia="en-US"/>
    </w:rPr>
  </w:style>
  <w:style w:type="paragraph" w:customStyle="1" w:styleId="Contents">
    <w:name w:val="Contents"/>
    <w:basedOn w:val="ABSList"/>
    <w:qFormat/>
    <w:rsid w:val="00F64FA3"/>
    <w:pPr>
      <w:tabs>
        <w:tab w:val="clear" w:pos="8647"/>
        <w:tab w:val="right" w:leader="dot" w:pos="9072"/>
      </w:tabs>
    </w:pPr>
  </w:style>
  <w:style w:type="character" w:customStyle="1" w:styleId="Heading2Char">
    <w:name w:val="Heading 2 Char"/>
    <w:basedOn w:val="DefaultParagraphFont"/>
    <w:link w:val="Heading2"/>
    <w:rsid w:val="005B2DE2"/>
    <w:rPr>
      <w:rFonts w:ascii="FrnkGothITC Bk BT" w:hAnsi="FrnkGothITC Bk BT"/>
      <w:caps/>
      <w:sz w:val="18"/>
      <w:lang w:eastAsia="en-US"/>
    </w:rPr>
  </w:style>
  <w:style w:type="character" w:styleId="CommentReference">
    <w:name w:val="annotation reference"/>
    <w:basedOn w:val="DefaultParagraphFont"/>
    <w:uiPriority w:val="99"/>
    <w:semiHidden/>
    <w:unhideWhenUsed/>
    <w:rsid w:val="00866FB2"/>
    <w:rPr>
      <w:sz w:val="16"/>
      <w:szCs w:val="16"/>
    </w:rPr>
  </w:style>
  <w:style w:type="paragraph" w:styleId="CommentText">
    <w:name w:val="annotation text"/>
    <w:basedOn w:val="Normal"/>
    <w:link w:val="CommentTextChar"/>
    <w:uiPriority w:val="99"/>
    <w:semiHidden/>
    <w:unhideWhenUsed/>
    <w:rsid w:val="00866FB2"/>
    <w:pPr>
      <w:spacing w:line="240" w:lineRule="auto"/>
    </w:pPr>
    <w:rPr>
      <w:sz w:val="20"/>
    </w:rPr>
  </w:style>
  <w:style w:type="character" w:customStyle="1" w:styleId="CommentTextChar">
    <w:name w:val="Comment Text Char"/>
    <w:basedOn w:val="DefaultParagraphFont"/>
    <w:link w:val="CommentText"/>
    <w:uiPriority w:val="99"/>
    <w:semiHidden/>
    <w:rsid w:val="00866FB2"/>
    <w:rPr>
      <w:rFonts w:ascii="GarmdITC Lt BT" w:hAnsi="GarmdITC Lt BT"/>
      <w:lang w:eastAsia="en-US"/>
    </w:rPr>
  </w:style>
  <w:style w:type="paragraph" w:styleId="CommentSubject">
    <w:name w:val="annotation subject"/>
    <w:basedOn w:val="CommentText"/>
    <w:next w:val="CommentText"/>
    <w:link w:val="CommentSubjectChar"/>
    <w:uiPriority w:val="99"/>
    <w:semiHidden/>
    <w:unhideWhenUsed/>
    <w:rsid w:val="00866FB2"/>
    <w:rPr>
      <w:b/>
      <w:bCs/>
    </w:rPr>
  </w:style>
  <w:style w:type="character" w:customStyle="1" w:styleId="CommentSubjectChar">
    <w:name w:val="Comment Subject Char"/>
    <w:basedOn w:val="CommentTextChar"/>
    <w:link w:val="CommentSubject"/>
    <w:uiPriority w:val="99"/>
    <w:semiHidden/>
    <w:rsid w:val="00866FB2"/>
    <w:rPr>
      <w:rFonts w:ascii="GarmdITC Lt BT" w:hAnsi="GarmdITC Lt BT"/>
      <w:b/>
      <w:bCs/>
      <w:lang w:eastAsia="en-US"/>
    </w:rPr>
  </w:style>
  <w:style w:type="character" w:styleId="FollowedHyperlink">
    <w:name w:val="FollowedHyperlink"/>
    <w:basedOn w:val="DefaultParagraphFont"/>
    <w:uiPriority w:val="99"/>
    <w:semiHidden/>
    <w:unhideWhenUsed/>
    <w:rsid w:val="00561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2485">
      <w:bodyDiv w:val="1"/>
      <w:marLeft w:val="0"/>
      <w:marRight w:val="0"/>
      <w:marTop w:val="0"/>
      <w:marBottom w:val="0"/>
      <w:divBdr>
        <w:top w:val="none" w:sz="0" w:space="0" w:color="auto"/>
        <w:left w:val="none" w:sz="0" w:space="0" w:color="auto"/>
        <w:bottom w:val="none" w:sz="0" w:space="0" w:color="auto"/>
        <w:right w:val="none" w:sz="0" w:space="0" w:color="auto"/>
      </w:divBdr>
    </w:div>
    <w:div w:id="273439118">
      <w:bodyDiv w:val="1"/>
      <w:marLeft w:val="0"/>
      <w:marRight w:val="0"/>
      <w:marTop w:val="0"/>
      <w:marBottom w:val="0"/>
      <w:divBdr>
        <w:top w:val="none" w:sz="0" w:space="0" w:color="auto"/>
        <w:left w:val="none" w:sz="0" w:space="0" w:color="auto"/>
        <w:bottom w:val="none" w:sz="0" w:space="0" w:color="auto"/>
        <w:right w:val="none" w:sz="0" w:space="0" w:color="auto"/>
      </w:divBdr>
    </w:div>
    <w:div w:id="407002143">
      <w:bodyDiv w:val="1"/>
      <w:marLeft w:val="0"/>
      <w:marRight w:val="0"/>
      <w:marTop w:val="0"/>
      <w:marBottom w:val="0"/>
      <w:divBdr>
        <w:top w:val="none" w:sz="0" w:space="0" w:color="auto"/>
        <w:left w:val="none" w:sz="0" w:space="0" w:color="auto"/>
        <w:bottom w:val="none" w:sz="0" w:space="0" w:color="auto"/>
        <w:right w:val="none" w:sz="0" w:space="0" w:color="auto"/>
      </w:divBdr>
    </w:div>
    <w:div w:id="431046535">
      <w:bodyDiv w:val="1"/>
      <w:marLeft w:val="0"/>
      <w:marRight w:val="0"/>
      <w:marTop w:val="0"/>
      <w:marBottom w:val="0"/>
      <w:divBdr>
        <w:top w:val="none" w:sz="0" w:space="0" w:color="auto"/>
        <w:left w:val="none" w:sz="0" w:space="0" w:color="auto"/>
        <w:bottom w:val="none" w:sz="0" w:space="0" w:color="auto"/>
        <w:right w:val="none" w:sz="0" w:space="0" w:color="auto"/>
      </w:divBdr>
    </w:div>
    <w:div w:id="552809747">
      <w:bodyDiv w:val="1"/>
      <w:marLeft w:val="0"/>
      <w:marRight w:val="0"/>
      <w:marTop w:val="0"/>
      <w:marBottom w:val="0"/>
      <w:divBdr>
        <w:top w:val="none" w:sz="0" w:space="0" w:color="auto"/>
        <w:left w:val="none" w:sz="0" w:space="0" w:color="auto"/>
        <w:bottom w:val="none" w:sz="0" w:space="0" w:color="auto"/>
        <w:right w:val="none" w:sz="0" w:space="0" w:color="auto"/>
      </w:divBdr>
    </w:div>
    <w:div w:id="599028860">
      <w:bodyDiv w:val="1"/>
      <w:marLeft w:val="0"/>
      <w:marRight w:val="0"/>
      <w:marTop w:val="0"/>
      <w:marBottom w:val="0"/>
      <w:divBdr>
        <w:top w:val="none" w:sz="0" w:space="0" w:color="auto"/>
        <w:left w:val="none" w:sz="0" w:space="0" w:color="auto"/>
        <w:bottom w:val="none" w:sz="0" w:space="0" w:color="auto"/>
        <w:right w:val="none" w:sz="0" w:space="0" w:color="auto"/>
      </w:divBdr>
    </w:div>
    <w:div w:id="657922034">
      <w:bodyDiv w:val="1"/>
      <w:marLeft w:val="0"/>
      <w:marRight w:val="0"/>
      <w:marTop w:val="0"/>
      <w:marBottom w:val="0"/>
      <w:divBdr>
        <w:top w:val="none" w:sz="0" w:space="0" w:color="auto"/>
        <w:left w:val="none" w:sz="0" w:space="0" w:color="auto"/>
        <w:bottom w:val="none" w:sz="0" w:space="0" w:color="auto"/>
        <w:right w:val="none" w:sz="0" w:space="0" w:color="auto"/>
      </w:divBdr>
    </w:div>
    <w:div w:id="816149741">
      <w:bodyDiv w:val="1"/>
      <w:marLeft w:val="0"/>
      <w:marRight w:val="0"/>
      <w:marTop w:val="0"/>
      <w:marBottom w:val="0"/>
      <w:divBdr>
        <w:top w:val="none" w:sz="0" w:space="0" w:color="auto"/>
        <w:left w:val="none" w:sz="0" w:space="0" w:color="auto"/>
        <w:bottom w:val="none" w:sz="0" w:space="0" w:color="auto"/>
        <w:right w:val="none" w:sz="0" w:space="0" w:color="auto"/>
      </w:divBdr>
    </w:div>
    <w:div w:id="820780019">
      <w:bodyDiv w:val="1"/>
      <w:marLeft w:val="0"/>
      <w:marRight w:val="0"/>
      <w:marTop w:val="0"/>
      <w:marBottom w:val="0"/>
      <w:divBdr>
        <w:top w:val="none" w:sz="0" w:space="0" w:color="auto"/>
        <w:left w:val="none" w:sz="0" w:space="0" w:color="auto"/>
        <w:bottom w:val="none" w:sz="0" w:space="0" w:color="auto"/>
        <w:right w:val="none" w:sz="0" w:space="0" w:color="auto"/>
      </w:divBdr>
      <w:divsChild>
        <w:div w:id="1331712320">
          <w:marLeft w:val="0"/>
          <w:marRight w:val="0"/>
          <w:marTop w:val="0"/>
          <w:marBottom w:val="0"/>
          <w:divBdr>
            <w:top w:val="none" w:sz="0" w:space="0" w:color="auto"/>
            <w:left w:val="none" w:sz="0" w:space="0" w:color="auto"/>
            <w:bottom w:val="none" w:sz="0" w:space="0" w:color="auto"/>
            <w:right w:val="none" w:sz="0" w:space="0" w:color="auto"/>
          </w:divBdr>
          <w:divsChild>
            <w:div w:id="1973553838">
              <w:marLeft w:val="0"/>
              <w:marRight w:val="0"/>
              <w:marTop w:val="0"/>
              <w:marBottom w:val="0"/>
              <w:divBdr>
                <w:top w:val="none" w:sz="0" w:space="0" w:color="auto"/>
                <w:left w:val="none" w:sz="0" w:space="0" w:color="auto"/>
                <w:bottom w:val="none" w:sz="0" w:space="0" w:color="auto"/>
                <w:right w:val="none" w:sz="0" w:space="0" w:color="auto"/>
              </w:divBdr>
              <w:divsChild>
                <w:div w:id="1312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9794">
      <w:bodyDiv w:val="1"/>
      <w:marLeft w:val="0"/>
      <w:marRight w:val="0"/>
      <w:marTop w:val="0"/>
      <w:marBottom w:val="0"/>
      <w:divBdr>
        <w:top w:val="none" w:sz="0" w:space="0" w:color="auto"/>
        <w:left w:val="none" w:sz="0" w:space="0" w:color="auto"/>
        <w:bottom w:val="none" w:sz="0" w:space="0" w:color="auto"/>
        <w:right w:val="none" w:sz="0" w:space="0" w:color="auto"/>
      </w:divBdr>
    </w:div>
    <w:div w:id="911551618">
      <w:bodyDiv w:val="1"/>
      <w:marLeft w:val="0"/>
      <w:marRight w:val="0"/>
      <w:marTop w:val="0"/>
      <w:marBottom w:val="0"/>
      <w:divBdr>
        <w:top w:val="none" w:sz="0" w:space="0" w:color="auto"/>
        <w:left w:val="none" w:sz="0" w:space="0" w:color="auto"/>
        <w:bottom w:val="none" w:sz="0" w:space="0" w:color="auto"/>
        <w:right w:val="none" w:sz="0" w:space="0" w:color="auto"/>
      </w:divBdr>
    </w:div>
    <w:div w:id="935793826">
      <w:bodyDiv w:val="1"/>
      <w:marLeft w:val="0"/>
      <w:marRight w:val="0"/>
      <w:marTop w:val="0"/>
      <w:marBottom w:val="0"/>
      <w:divBdr>
        <w:top w:val="none" w:sz="0" w:space="0" w:color="auto"/>
        <w:left w:val="none" w:sz="0" w:space="0" w:color="auto"/>
        <w:bottom w:val="none" w:sz="0" w:space="0" w:color="auto"/>
        <w:right w:val="none" w:sz="0" w:space="0" w:color="auto"/>
      </w:divBdr>
    </w:div>
    <w:div w:id="995953717">
      <w:bodyDiv w:val="1"/>
      <w:marLeft w:val="0"/>
      <w:marRight w:val="0"/>
      <w:marTop w:val="0"/>
      <w:marBottom w:val="0"/>
      <w:divBdr>
        <w:top w:val="none" w:sz="0" w:space="0" w:color="auto"/>
        <w:left w:val="none" w:sz="0" w:space="0" w:color="auto"/>
        <w:bottom w:val="none" w:sz="0" w:space="0" w:color="auto"/>
        <w:right w:val="none" w:sz="0" w:space="0" w:color="auto"/>
      </w:divBdr>
    </w:div>
    <w:div w:id="1038357924">
      <w:bodyDiv w:val="1"/>
      <w:marLeft w:val="0"/>
      <w:marRight w:val="0"/>
      <w:marTop w:val="0"/>
      <w:marBottom w:val="0"/>
      <w:divBdr>
        <w:top w:val="none" w:sz="0" w:space="0" w:color="auto"/>
        <w:left w:val="none" w:sz="0" w:space="0" w:color="auto"/>
        <w:bottom w:val="none" w:sz="0" w:space="0" w:color="auto"/>
        <w:right w:val="none" w:sz="0" w:space="0" w:color="auto"/>
      </w:divBdr>
      <w:divsChild>
        <w:div w:id="884371042">
          <w:marLeft w:val="0"/>
          <w:marRight w:val="0"/>
          <w:marTop w:val="0"/>
          <w:marBottom w:val="0"/>
          <w:divBdr>
            <w:top w:val="none" w:sz="0" w:space="0" w:color="auto"/>
            <w:left w:val="none" w:sz="0" w:space="0" w:color="auto"/>
            <w:bottom w:val="none" w:sz="0" w:space="0" w:color="auto"/>
            <w:right w:val="none" w:sz="0" w:space="0" w:color="auto"/>
          </w:divBdr>
          <w:divsChild>
            <w:div w:id="1496342469">
              <w:marLeft w:val="0"/>
              <w:marRight w:val="0"/>
              <w:marTop w:val="0"/>
              <w:marBottom w:val="0"/>
              <w:divBdr>
                <w:top w:val="none" w:sz="0" w:space="0" w:color="auto"/>
                <w:left w:val="none" w:sz="0" w:space="0" w:color="auto"/>
                <w:bottom w:val="none" w:sz="0" w:space="0" w:color="auto"/>
                <w:right w:val="none" w:sz="0" w:space="0" w:color="auto"/>
              </w:divBdr>
              <w:divsChild>
                <w:div w:id="12735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7500">
      <w:bodyDiv w:val="1"/>
      <w:marLeft w:val="0"/>
      <w:marRight w:val="0"/>
      <w:marTop w:val="0"/>
      <w:marBottom w:val="0"/>
      <w:divBdr>
        <w:top w:val="none" w:sz="0" w:space="0" w:color="auto"/>
        <w:left w:val="none" w:sz="0" w:space="0" w:color="auto"/>
        <w:bottom w:val="none" w:sz="0" w:space="0" w:color="auto"/>
        <w:right w:val="none" w:sz="0" w:space="0" w:color="auto"/>
      </w:divBdr>
    </w:div>
    <w:div w:id="1106533707">
      <w:bodyDiv w:val="1"/>
      <w:marLeft w:val="0"/>
      <w:marRight w:val="0"/>
      <w:marTop w:val="0"/>
      <w:marBottom w:val="0"/>
      <w:divBdr>
        <w:top w:val="none" w:sz="0" w:space="0" w:color="auto"/>
        <w:left w:val="none" w:sz="0" w:space="0" w:color="auto"/>
        <w:bottom w:val="none" w:sz="0" w:space="0" w:color="auto"/>
        <w:right w:val="none" w:sz="0" w:space="0" w:color="auto"/>
      </w:divBdr>
    </w:div>
    <w:div w:id="1198205441">
      <w:bodyDiv w:val="1"/>
      <w:marLeft w:val="0"/>
      <w:marRight w:val="0"/>
      <w:marTop w:val="0"/>
      <w:marBottom w:val="0"/>
      <w:divBdr>
        <w:top w:val="none" w:sz="0" w:space="0" w:color="auto"/>
        <w:left w:val="none" w:sz="0" w:space="0" w:color="auto"/>
        <w:bottom w:val="none" w:sz="0" w:space="0" w:color="auto"/>
        <w:right w:val="none" w:sz="0" w:space="0" w:color="auto"/>
      </w:divBdr>
      <w:divsChild>
        <w:div w:id="1526940090">
          <w:marLeft w:val="0"/>
          <w:marRight w:val="0"/>
          <w:marTop w:val="0"/>
          <w:marBottom w:val="0"/>
          <w:divBdr>
            <w:top w:val="none" w:sz="0" w:space="0" w:color="auto"/>
            <w:left w:val="none" w:sz="0" w:space="0" w:color="auto"/>
            <w:bottom w:val="none" w:sz="0" w:space="0" w:color="auto"/>
            <w:right w:val="none" w:sz="0" w:space="0" w:color="auto"/>
          </w:divBdr>
        </w:div>
      </w:divsChild>
    </w:div>
    <w:div w:id="1304509745">
      <w:bodyDiv w:val="1"/>
      <w:marLeft w:val="0"/>
      <w:marRight w:val="0"/>
      <w:marTop w:val="0"/>
      <w:marBottom w:val="0"/>
      <w:divBdr>
        <w:top w:val="none" w:sz="0" w:space="0" w:color="auto"/>
        <w:left w:val="none" w:sz="0" w:space="0" w:color="auto"/>
        <w:bottom w:val="none" w:sz="0" w:space="0" w:color="auto"/>
        <w:right w:val="none" w:sz="0" w:space="0" w:color="auto"/>
      </w:divBdr>
    </w:div>
    <w:div w:id="1492259551">
      <w:bodyDiv w:val="1"/>
      <w:marLeft w:val="0"/>
      <w:marRight w:val="0"/>
      <w:marTop w:val="0"/>
      <w:marBottom w:val="0"/>
      <w:divBdr>
        <w:top w:val="none" w:sz="0" w:space="0" w:color="auto"/>
        <w:left w:val="none" w:sz="0" w:space="0" w:color="auto"/>
        <w:bottom w:val="none" w:sz="0" w:space="0" w:color="auto"/>
        <w:right w:val="none" w:sz="0" w:space="0" w:color="auto"/>
      </w:divBdr>
    </w:div>
    <w:div w:id="1622492521">
      <w:bodyDiv w:val="1"/>
      <w:marLeft w:val="0"/>
      <w:marRight w:val="0"/>
      <w:marTop w:val="0"/>
      <w:marBottom w:val="0"/>
      <w:divBdr>
        <w:top w:val="none" w:sz="0" w:space="0" w:color="auto"/>
        <w:left w:val="none" w:sz="0" w:space="0" w:color="auto"/>
        <w:bottom w:val="none" w:sz="0" w:space="0" w:color="auto"/>
        <w:right w:val="none" w:sz="0" w:space="0" w:color="auto"/>
      </w:divBdr>
    </w:div>
    <w:div w:id="1638342166">
      <w:bodyDiv w:val="1"/>
      <w:marLeft w:val="0"/>
      <w:marRight w:val="0"/>
      <w:marTop w:val="0"/>
      <w:marBottom w:val="0"/>
      <w:divBdr>
        <w:top w:val="none" w:sz="0" w:space="0" w:color="auto"/>
        <w:left w:val="none" w:sz="0" w:space="0" w:color="auto"/>
        <w:bottom w:val="none" w:sz="0" w:space="0" w:color="auto"/>
        <w:right w:val="none" w:sz="0" w:space="0" w:color="auto"/>
      </w:divBdr>
    </w:div>
    <w:div w:id="1646004507">
      <w:bodyDiv w:val="1"/>
      <w:marLeft w:val="0"/>
      <w:marRight w:val="0"/>
      <w:marTop w:val="0"/>
      <w:marBottom w:val="0"/>
      <w:divBdr>
        <w:top w:val="none" w:sz="0" w:space="0" w:color="auto"/>
        <w:left w:val="none" w:sz="0" w:space="0" w:color="auto"/>
        <w:bottom w:val="none" w:sz="0" w:space="0" w:color="auto"/>
        <w:right w:val="none" w:sz="0" w:space="0" w:color="auto"/>
      </w:divBdr>
    </w:div>
    <w:div w:id="1663586113">
      <w:bodyDiv w:val="1"/>
      <w:marLeft w:val="0"/>
      <w:marRight w:val="0"/>
      <w:marTop w:val="0"/>
      <w:marBottom w:val="0"/>
      <w:divBdr>
        <w:top w:val="none" w:sz="0" w:space="0" w:color="auto"/>
        <w:left w:val="none" w:sz="0" w:space="0" w:color="auto"/>
        <w:bottom w:val="none" w:sz="0" w:space="0" w:color="auto"/>
        <w:right w:val="none" w:sz="0" w:space="0" w:color="auto"/>
      </w:divBdr>
    </w:div>
    <w:div w:id="1721705141">
      <w:bodyDiv w:val="1"/>
      <w:marLeft w:val="0"/>
      <w:marRight w:val="0"/>
      <w:marTop w:val="0"/>
      <w:marBottom w:val="0"/>
      <w:divBdr>
        <w:top w:val="none" w:sz="0" w:space="0" w:color="auto"/>
        <w:left w:val="none" w:sz="0" w:space="0" w:color="auto"/>
        <w:bottom w:val="none" w:sz="0" w:space="0" w:color="auto"/>
        <w:right w:val="none" w:sz="0" w:space="0" w:color="auto"/>
      </w:divBdr>
    </w:div>
    <w:div w:id="19457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B509-2EFE-4941-91E5-091DD242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1650</Words>
  <Characters>9623</Characters>
  <Application>Microsoft Office Word</Application>
  <DocSecurity>0</DocSecurity>
  <Lines>80</Lines>
  <Paragraphs>22</Paragraphs>
  <ScaleCrop>false</ScaleCrop>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2017-12-19T22:13:00Z</dcterms:created>
  <dcterms:modified xsi:type="dcterms:W3CDTF">2017-12-19T22:14:00Z</dcterms:modified>
</cp:coreProperties>
</file>