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D5B" w:rsidRPr="000547F7" w:rsidRDefault="004B6D09" w:rsidP="003439A6">
      <w:pPr>
        <w:spacing w:after="480"/>
        <w:jc w:val="both"/>
        <w:rPr>
          <w:rFonts w:asciiTheme="minorHAnsi" w:hAnsiTheme="minorHAnsi"/>
          <w:sz w:val="20"/>
        </w:rPr>
      </w:pPr>
      <w:r w:rsidRPr="000547F7">
        <w:rPr>
          <w:rFonts w:asciiTheme="minorHAnsi" w:hAnsiTheme="minorHAnsi"/>
          <w:noProof/>
        </w:rPr>
        <mc:AlternateContent>
          <mc:Choice Requires="wps">
            <w:drawing>
              <wp:anchor distT="45720" distB="45720" distL="114300" distR="114300" simplePos="0" relativeHeight="251663360" behindDoc="0" locked="0" layoutInCell="1" allowOverlap="1">
                <wp:simplePos x="0" y="0"/>
                <wp:positionH relativeFrom="margin">
                  <wp:align>left</wp:align>
                </wp:positionH>
                <wp:positionV relativeFrom="paragraph">
                  <wp:posOffset>307340</wp:posOffset>
                </wp:positionV>
                <wp:extent cx="2543175" cy="1228725"/>
                <wp:effectExtent l="0" t="0" r="9525"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3175" cy="1228725"/>
                        </a:xfrm>
                        <a:prstGeom prst="rect">
                          <a:avLst/>
                        </a:prstGeom>
                        <a:solidFill>
                          <a:srgbClr val="FFFFFF"/>
                        </a:solidFill>
                        <a:ln w="9525">
                          <a:noFill/>
                          <a:miter lim="800000"/>
                          <a:headEnd/>
                          <a:tailEnd/>
                        </a:ln>
                      </wps:spPr>
                      <wps:txbx>
                        <w:txbxContent>
                          <w:p w:rsidR="00143392" w:rsidRDefault="00143392" w:rsidP="004B6D09">
                            <w:pPr>
                              <w:spacing w:before="360" w:after="240"/>
                              <w:rPr>
                                <w:rFonts w:asciiTheme="minorHAnsi" w:hAnsiTheme="minorHAnsi"/>
                              </w:rPr>
                            </w:pPr>
                            <w:r>
                              <w:rPr>
                                <w:rFonts w:asciiTheme="minorHAnsi" w:hAnsiTheme="minorHAnsi"/>
                              </w:rPr>
                              <w:t>9 September 2019</w:t>
                            </w:r>
                          </w:p>
                          <w:p w:rsidR="00DE60E7" w:rsidRPr="00E875FC" w:rsidRDefault="00DE60E7" w:rsidP="00DE60E7">
                            <w:pPr>
                              <w:rPr>
                                <w:rFonts w:asciiTheme="minorHAnsi" w:hAnsiTheme="minorHAnsi"/>
                                <w:szCs w:val="24"/>
                              </w:rPr>
                            </w:pPr>
                            <w:r w:rsidRPr="00E875FC">
                              <w:rPr>
                                <w:rFonts w:asciiTheme="minorHAnsi" w:hAnsiTheme="minorHAnsi"/>
                                <w:b/>
                                <w:szCs w:val="24"/>
                              </w:rPr>
                              <w:t>DVA Ref:</w:t>
                            </w:r>
                            <w:r>
                              <w:rPr>
                                <w:rFonts w:asciiTheme="minorHAnsi" w:hAnsiTheme="minorHAnsi"/>
                                <w:szCs w:val="24"/>
                              </w:rPr>
                              <w:t xml:space="preserve"> Treatment Cycle 00D</w:t>
                            </w:r>
                          </w:p>
                          <w:p w:rsidR="000547F7" w:rsidRPr="000547F7" w:rsidRDefault="000547F7" w:rsidP="00427D6B">
                            <w:pPr>
                              <w:rPr>
                                <w:rFonts w:asciiTheme="minorHAnsi" w:hAnsiTheme="minorHAnsi"/>
                                <w:sz w:val="12"/>
                                <w:szCs w:val="12"/>
                              </w:rPr>
                            </w:pPr>
                          </w:p>
                          <w:p w:rsidR="004C1037" w:rsidRDefault="004C103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24.2pt;width:200.25pt;height:96.7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" stroked="f">
                <v:textbox>
                  <w:txbxContent>
                    <w:p w:rsidR="00143392" w:rsidRDefault="00143392" w:rsidP="004B6D09">
                      <w:pPr>
                        <w:spacing w:before="360" w:after="240"/>
                        <w:rPr>
                          <w:rFonts w:asciiTheme="minorHAnsi" w:hAnsiTheme="minorHAnsi"/>
                        </w:rPr>
                      </w:pPr>
                      <w:r>
                        <w:rPr>
                          <w:rFonts w:asciiTheme="minorHAnsi" w:hAnsiTheme="minorHAnsi"/>
                        </w:rPr>
                        <w:t>9 September 2019</w:t>
                      </w:r>
                    </w:p>
                    <w:p w:rsidR="00DE60E7" w:rsidRPr="00E875FC" w:rsidRDefault="00DE60E7" w:rsidP="00DE60E7">
                      <w:pPr>
                        <w:rPr>
                          <w:rFonts w:asciiTheme="minorHAnsi" w:hAnsiTheme="minorHAnsi"/>
                          <w:szCs w:val="24"/>
                        </w:rPr>
                      </w:pPr>
                      <w:r w:rsidRPr="00E875FC">
                        <w:rPr>
                          <w:rFonts w:asciiTheme="minorHAnsi" w:hAnsiTheme="minorHAnsi"/>
                          <w:b/>
                          <w:szCs w:val="24"/>
                        </w:rPr>
                        <w:t>DVA Ref:</w:t>
                      </w:r>
                      <w:r>
                        <w:rPr>
                          <w:rFonts w:asciiTheme="minorHAnsi" w:hAnsiTheme="minorHAnsi"/>
                          <w:szCs w:val="24"/>
                        </w:rPr>
                        <w:t xml:space="preserve"> Treatment Cycle 00D</w:t>
                      </w:r>
                    </w:p>
                    <w:p w:rsidR="000547F7" w:rsidRPr="000547F7" w:rsidRDefault="000547F7" w:rsidP="00427D6B">
                      <w:pPr>
                        <w:rPr>
                          <w:rFonts w:asciiTheme="minorHAnsi" w:hAnsiTheme="minorHAnsi"/>
                          <w:sz w:val="12"/>
                          <w:szCs w:val="12"/>
                        </w:rPr>
                      </w:pPr>
                    </w:p>
                    <w:p w:rsidR="004C1037" w:rsidRDefault="004C1037"/>
                  </w:txbxContent>
                </v:textbox>
                <w10:wrap type="square" anchorx="margin"/>
              </v:shape>
            </w:pict>
          </mc:Fallback>
        </mc:AlternateContent>
      </w:r>
      <w:r w:rsidR="000547F7" w:rsidRPr="000547F7">
        <w:rPr>
          <w:rFonts w:asciiTheme="minorHAnsi" w:hAnsiTheme="minorHAnsi"/>
          <w:b/>
          <w:noProof/>
          <w:sz w:val="20"/>
        </w:rPr>
        <w:drawing>
          <wp:anchor distT="0" distB="0" distL="114300" distR="114300" simplePos="0" relativeHeight="251661312" behindDoc="0" locked="0" layoutInCell="1" allowOverlap="1">
            <wp:simplePos x="0" y="0"/>
            <wp:positionH relativeFrom="column">
              <wp:posOffset>3606900</wp:posOffset>
            </wp:positionH>
            <wp:positionV relativeFrom="paragraph">
              <wp:posOffset>37465</wp:posOffset>
            </wp:positionV>
            <wp:extent cx="2368550" cy="1403985"/>
            <wp:effectExtent l="0" t="0" r="0" b="5715"/>
            <wp:wrapNone/>
            <wp:docPr id="100025" name="Picture 100025" descr="Australian Government Department of Veterans' Affairs"/>
            <wp:cNvGraphicFramePr/>
            <a:graphic xmlns:a="http://schemas.openxmlformats.org/drawingml/2006/main">
              <a:graphicData uri="http://schemas.openxmlformats.org/drawingml/2006/picture">
                <pic:pic xmlns:pic="http://schemas.openxmlformats.org/drawingml/2006/picture">
                  <pic:nvPicPr>
                    <pic:cNvPr id="2067830290" name=""/>
                    <pic:cNvPicPr/>
                  </pic:nvPicPr>
                  <pic:blipFill>
                    <a:blip r:embed="rId8">
                      <a:extLst>
                        <a:ext uri="{28A0092B-C50C-407E-A947-70E740481C1C}">
                          <a14:useLocalDpi xmlns:a14="http://schemas.microsoft.com/office/drawing/2010/main" val="0"/>
                        </a:ext>
                      </a:extLst>
                    </a:blip>
                    <a:stretch>
                      <a:fillRect/>
                    </a:stretch>
                  </pic:blipFill>
                  <pic:spPr>
                    <a:xfrm>
                      <a:off x="0" y="0"/>
                      <a:ext cx="2368550" cy="1403985"/>
                    </a:xfrm>
                    <a:prstGeom prst="rect">
                      <a:avLst/>
                    </a:prstGeom>
                  </pic:spPr>
                </pic:pic>
              </a:graphicData>
            </a:graphic>
            <wp14:sizeRelH relativeFrom="margin">
              <wp14:pctWidth>0</wp14:pctWidth>
            </wp14:sizeRelH>
            <wp14:sizeRelV relativeFrom="margin">
              <wp14:pctHeight>0</wp14:pctHeight>
            </wp14:sizeRelV>
          </wp:anchor>
        </w:drawing>
      </w:r>
      <w:r w:rsidR="000547F7" w:rsidRPr="000547F7">
        <w:rPr>
          <w:rFonts w:asciiTheme="minorHAnsi" w:hAnsiTheme="minorHAnsi"/>
          <w:sz w:val="20"/>
        </w:rPr>
        <w:t xml:space="preserve">If not delivered: GPO Box 9998 </w:t>
      </w:r>
      <w:r w:rsidR="00306202">
        <w:rPr>
          <w:rFonts w:asciiTheme="minorHAnsi" w:hAnsiTheme="minorHAnsi"/>
          <w:sz w:val="20"/>
        </w:rPr>
        <w:t>i</w:t>
      </w:r>
      <w:r w:rsidR="007A6E1C">
        <w:rPr>
          <w:rFonts w:asciiTheme="minorHAnsi" w:hAnsiTheme="minorHAnsi"/>
          <w:sz w:val="20"/>
        </w:rPr>
        <w:t>n your capital city</w:t>
      </w:r>
    </w:p>
    <w:p w:rsidR="00B04522" w:rsidRDefault="00B04522" w:rsidP="00143392">
      <w:pPr>
        <w:tabs>
          <w:tab w:val="left" w:pos="567"/>
        </w:tabs>
        <w:spacing w:after="3120"/>
        <w:rPr>
          <w:rFonts w:asciiTheme="minorHAnsi" w:hAnsiTheme="minorHAnsi"/>
        </w:rPr>
      </w:pPr>
    </w:p>
    <w:p w:rsidR="00C96150" w:rsidRDefault="00C96150" w:rsidP="00C96150">
      <w:pPr>
        <w:tabs>
          <w:tab w:val="left" w:pos="567"/>
        </w:tabs>
        <w:rPr>
          <w:rFonts w:asciiTheme="minorHAnsi" w:hAnsiTheme="minorHAnsi"/>
          <w:szCs w:val="24"/>
        </w:rPr>
      </w:pPr>
    </w:p>
    <w:p w:rsidR="00C96150" w:rsidRDefault="00C96150" w:rsidP="00C96150">
      <w:pPr>
        <w:tabs>
          <w:tab w:val="left" w:pos="567"/>
        </w:tabs>
        <w:rPr>
          <w:rFonts w:asciiTheme="minorHAnsi" w:hAnsiTheme="minorHAnsi"/>
          <w:szCs w:val="24"/>
        </w:rPr>
      </w:pPr>
    </w:p>
    <w:p w:rsidR="00C96150" w:rsidRPr="00104028" w:rsidRDefault="00C96150" w:rsidP="00C96150">
      <w:pPr>
        <w:tabs>
          <w:tab w:val="left" w:pos="567"/>
        </w:tabs>
        <w:rPr>
          <w:rFonts w:asciiTheme="minorHAnsi" w:hAnsiTheme="minorHAnsi"/>
          <w:szCs w:val="24"/>
        </w:rPr>
      </w:pPr>
    </w:p>
    <w:p w:rsidR="002206D4" w:rsidRPr="002206D4" w:rsidRDefault="00F541AD" w:rsidP="00C96150">
      <w:pPr>
        <w:spacing w:after="120"/>
        <w:outlineLvl w:val="0"/>
        <w:rPr>
          <w:rFonts w:asciiTheme="minorHAnsi" w:hAnsiTheme="minorHAnsi" w:cs="Arial"/>
          <w:szCs w:val="24"/>
        </w:rPr>
      </w:pPr>
      <w:r>
        <w:rPr>
          <w:rFonts w:asciiTheme="minorHAnsi" w:hAnsiTheme="minorHAnsi" w:cs="Arial"/>
          <w:szCs w:val="24"/>
        </w:rPr>
        <w:t xml:space="preserve">Dear </w:t>
      </w:r>
      <w:r w:rsidR="008B7BC0">
        <w:rPr>
          <w:rFonts w:asciiTheme="minorHAnsi" w:hAnsiTheme="minorHAnsi" w:cs="Arial"/>
          <w:szCs w:val="24"/>
        </w:rPr>
        <w:t xml:space="preserve">Allied Health </w:t>
      </w:r>
      <w:r>
        <w:rPr>
          <w:rFonts w:asciiTheme="minorHAnsi" w:hAnsiTheme="minorHAnsi" w:cs="Arial"/>
          <w:szCs w:val="24"/>
        </w:rPr>
        <w:t>Provider</w:t>
      </w:r>
      <w:r w:rsidR="002206D4">
        <w:rPr>
          <w:rFonts w:asciiTheme="minorHAnsi" w:hAnsiTheme="minorHAnsi" w:cs="Arial"/>
          <w:szCs w:val="24"/>
        </w:rPr>
        <w:t>,</w:t>
      </w:r>
    </w:p>
    <w:p w:rsidR="00B562CF" w:rsidRPr="00143392" w:rsidRDefault="00B562CF" w:rsidP="00143392">
      <w:pPr>
        <w:pStyle w:val="Heading1"/>
      </w:pPr>
      <w:r w:rsidRPr="00143392">
        <w:t>The new treatment cycle: changes to allied health referrals for DVA-funded care</w:t>
      </w:r>
    </w:p>
    <w:p w:rsidR="00B562CF" w:rsidRDefault="00B562CF" w:rsidP="00B562CF">
      <w:pPr>
        <w:spacing w:after="120"/>
        <w:rPr>
          <w:rFonts w:asciiTheme="minorHAnsi" w:hAnsiTheme="minorHAnsi" w:cstheme="minorHAnsi"/>
          <w:iCs/>
          <w:szCs w:val="24"/>
        </w:rPr>
      </w:pPr>
      <w:r>
        <w:rPr>
          <w:rFonts w:asciiTheme="minorHAnsi" w:hAnsiTheme="minorHAnsi" w:cstheme="minorHAnsi"/>
          <w:iCs/>
          <w:szCs w:val="24"/>
        </w:rPr>
        <w:t>From 1 October</w:t>
      </w:r>
      <w:r w:rsidRPr="00BD46FC">
        <w:rPr>
          <w:rFonts w:asciiTheme="minorHAnsi" w:hAnsiTheme="minorHAnsi" w:cstheme="minorHAnsi"/>
          <w:iCs/>
          <w:szCs w:val="24"/>
        </w:rPr>
        <w:t xml:space="preserve"> 2019, referrals for DVA clients to allied health services </w:t>
      </w:r>
      <w:r>
        <w:rPr>
          <w:rFonts w:asciiTheme="minorHAnsi" w:hAnsiTheme="minorHAnsi" w:cstheme="minorHAnsi"/>
          <w:iCs/>
          <w:szCs w:val="24"/>
        </w:rPr>
        <w:t xml:space="preserve">are changing. Referrals </w:t>
      </w:r>
      <w:r w:rsidRPr="00BD46FC">
        <w:rPr>
          <w:rFonts w:asciiTheme="minorHAnsi" w:hAnsiTheme="minorHAnsi" w:cstheme="minorHAnsi"/>
          <w:iCs/>
          <w:szCs w:val="24"/>
        </w:rPr>
        <w:t xml:space="preserve">will be valid for up to 12 sessions or a year, whichever </w:t>
      </w:r>
      <w:r>
        <w:rPr>
          <w:rFonts w:asciiTheme="minorHAnsi" w:hAnsiTheme="minorHAnsi" w:cstheme="minorHAnsi"/>
          <w:iCs/>
          <w:szCs w:val="24"/>
        </w:rPr>
        <w:t xml:space="preserve">ends first. This </w:t>
      </w:r>
      <w:r w:rsidRPr="00BD46FC">
        <w:rPr>
          <w:rFonts w:asciiTheme="minorHAnsi" w:hAnsiTheme="minorHAnsi" w:cstheme="minorHAnsi"/>
          <w:iCs/>
          <w:szCs w:val="24"/>
        </w:rPr>
        <w:t>new ‘treatment cycle’</w:t>
      </w:r>
      <w:r w:rsidRPr="00767030">
        <w:rPr>
          <w:rFonts w:asciiTheme="minorHAnsi" w:hAnsiTheme="minorHAnsi" w:cstheme="minorHAnsi"/>
          <w:iCs/>
          <w:szCs w:val="24"/>
        </w:rPr>
        <w:t xml:space="preserve"> </w:t>
      </w:r>
      <w:r>
        <w:rPr>
          <w:rFonts w:asciiTheme="minorHAnsi" w:hAnsiTheme="minorHAnsi" w:cstheme="minorHAnsi"/>
          <w:iCs/>
          <w:szCs w:val="24"/>
        </w:rPr>
        <w:t>aims to improve the quality of care for DVA clients</w:t>
      </w:r>
      <w:r w:rsidR="00143392">
        <w:rPr>
          <w:rFonts w:asciiTheme="minorHAnsi" w:hAnsiTheme="minorHAnsi" w:cstheme="minorHAnsi"/>
          <w:iCs/>
          <w:szCs w:val="24"/>
        </w:rPr>
        <w:t>.</w:t>
      </w:r>
    </w:p>
    <w:p w:rsidR="00B562CF" w:rsidRPr="00BD46FC" w:rsidRDefault="00B562CF" w:rsidP="00B562CF">
      <w:pPr>
        <w:spacing w:after="120"/>
        <w:rPr>
          <w:rFonts w:asciiTheme="minorHAnsi" w:hAnsiTheme="minorHAnsi" w:cstheme="minorHAnsi"/>
          <w:iCs/>
          <w:szCs w:val="24"/>
        </w:rPr>
      </w:pPr>
      <w:r>
        <w:rPr>
          <w:rFonts w:asciiTheme="minorHAnsi" w:hAnsiTheme="minorHAnsi" w:cstheme="minorHAnsi"/>
          <w:iCs/>
          <w:szCs w:val="24"/>
        </w:rPr>
        <w:t>DVA clients can have as many treatment cycles as their usual GP considers to be clinically necessary. Clients can also have treatment cycles for different allied health treatment types at the same time.</w:t>
      </w:r>
    </w:p>
    <w:p w:rsidR="00B562CF" w:rsidRDefault="00B562CF" w:rsidP="00B562CF">
      <w:pPr>
        <w:pStyle w:val="NormalWeb"/>
        <w:spacing w:before="0" w:beforeAutospacing="0" w:after="120" w:afterAutospacing="0"/>
        <w:rPr>
          <w:rFonts w:asciiTheme="minorHAnsi" w:hAnsiTheme="minorHAnsi" w:cstheme="minorHAnsi"/>
        </w:rPr>
      </w:pPr>
      <w:r>
        <w:rPr>
          <w:rFonts w:asciiTheme="minorHAnsi" w:hAnsiTheme="minorHAnsi" w:cstheme="minorHAnsi"/>
        </w:rPr>
        <w:t xml:space="preserve">The treatment cycle does not apply to </w:t>
      </w:r>
      <w:r w:rsidRPr="00D24D73">
        <w:rPr>
          <w:rFonts w:asciiTheme="minorHAnsi" w:hAnsiTheme="minorHAnsi" w:cstheme="minorHAnsi"/>
        </w:rPr>
        <w:t>exercise physiology and physiotherapy services</w:t>
      </w:r>
      <w:r w:rsidDel="00B85A0C">
        <w:rPr>
          <w:rFonts w:asciiTheme="minorHAnsi" w:hAnsiTheme="minorHAnsi" w:cstheme="minorHAnsi"/>
        </w:rPr>
        <w:t xml:space="preserve"> </w:t>
      </w:r>
      <w:r>
        <w:rPr>
          <w:rFonts w:asciiTheme="minorHAnsi" w:hAnsiTheme="minorHAnsi" w:cstheme="minorHAnsi"/>
        </w:rPr>
        <w:t xml:space="preserve">for veterans with a </w:t>
      </w:r>
      <w:proofErr w:type="gramStart"/>
      <w:r>
        <w:rPr>
          <w:rFonts w:asciiTheme="minorHAnsi" w:hAnsiTheme="minorHAnsi" w:cstheme="minorHAnsi"/>
        </w:rPr>
        <w:t>T</w:t>
      </w:r>
      <w:r w:rsidRPr="00D24D73">
        <w:rPr>
          <w:rFonts w:asciiTheme="minorHAnsi" w:hAnsiTheme="minorHAnsi" w:cstheme="minorHAnsi"/>
        </w:rPr>
        <w:t>otally</w:t>
      </w:r>
      <w:proofErr w:type="gramEnd"/>
      <w:r w:rsidRPr="00D24D73">
        <w:rPr>
          <w:rFonts w:asciiTheme="minorHAnsi" w:hAnsiTheme="minorHAnsi" w:cstheme="minorHAnsi"/>
        </w:rPr>
        <w:t xml:space="preserve"> and Permanently Incapacitated </w:t>
      </w:r>
      <w:r>
        <w:rPr>
          <w:rFonts w:asciiTheme="minorHAnsi" w:hAnsiTheme="minorHAnsi" w:cstheme="minorHAnsi"/>
        </w:rPr>
        <w:t>(TPI) G</w:t>
      </w:r>
      <w:r w:rsidRPr="00D24D73">
        <w:rPr>
          <w:rFonts w:asciiTheme="minorHAnsi" w:hAnsiTheme="minorHAnsi" w:cstheme="minorHAnsi"/>
        </w:rPr>
        <w:t xml:space="preserve">old </w:t>
      </w:r>
      <w:r>
        <w:rPr>
          <w:rFonts w:asciiTheme="minorHAnsi" w:hAnsiTheme="minorHAnsi" w:cstheme="minorHAnsi"/>
        </w:rPr>
        <w:t>C</w:t>
      </w:r>
      <w:r w:rsidRPr="00D24D73">
        <w:rPr>
          <w:rFonts w:asciiTheme="minorHAnsi" w:hAnsiTheme="minorHAnsi" w:cstheme="minorHAnsi"/>
        </w:rPr>
        <w:t>ard from DVA.</w:t>
      </w:r>
      <w:r w:rsidRPr="003F5521">
        <w:rPr>
          <w:rFonts w:asciiTheme="minorHAnsi" w:hAnsiTheme="minorHAnsi" w:cstheme="minorHAnsi"/>
        </w:rPr>
        <w:t xml:space="preserve"> </w:t>
      </w:r>
      <w:r>
        <w:rPr>
          <w:rFonts w:asciiTheme="minorHAnsi" w:hAnsiTheme="minorHAnsi" w:cstheme="minorHAnsi"/>
        </w:rPr>
        <w:t>You can continue service provision</w:t>
      </w:r>
      <w:r w:rsidRPr="002D4403">
        <w:rPr>
          <w:rFonts w:asciiTheme="minorHAnsi" w:hAnsiTheme="minorHAnsi" w:cstheme="minorHAnsi"/>
        </w:rPr>
        <w:t xml:space="preserve"> as usual</w:t>
      </w:r>
      <w:r>
        <w:rPr>
          <w:rFonts w:asciiTheme="minorHAnsi" w:hAnsiTheme="minorHAnsi" w:cstheme="minorHAnsi"/>
        </w:rPr>
        <w:t xml:space="preserve"> to these clients</w:t>
      </w:r>
      <w:r w:rsidRPr="002D4403">
        <w:rPr>
          <w:rFonts w:asciiTheme="minorHAnsi" w:hAnsiTheme="minorHAnsi" w:cstheme="minorHAnsi"/>
        </w:rPr>
        <w:t>.</w:t>
      </w:r>
      <w:r>
        <w:rPr>
          <w:rFonts w:asciiTheme="minorHAnsi" w:hAnsiTheme="minorHAnsi" w:cstheme="minorHAnsi"/>
        </w:rPr>
        <w:t xml:space="preserve"> The DVA Gold Card clearly indicates if a client is a TPI veteran. The treatment cycle arrangements detailed in this letter do not apply to services you provide to DV</w:t>
      </w:r>
      <w:r w:rsidR="00143392">
        <w:rPr>
          <w:rFonts w:asciiTheme="minorHAnsi" w:hAnsiTheme="minorHAnsi" w:cstheme="minorHAnsi"/>
        </w:rPr>
        <w:t>A clients with a TPI Gold Card.</w:t>
      </w:r>
    </w:p>
    <w:p w:rsidR="00B562CF" w:rsidRPr="00BD46FC" w:rsidRDefault="00B562CF" w:rsidP="00143392">
      <w:pPr>
        <w:pStyle w:val="Heading1"/>
      </w:pPr>
      <w:r>
        <w:t>What do I need to do from 1 October</w:t>
      </w:r>
      <w:r w:rsidRPr="00BD46FC">
        <w:t xml:space="preserve"> 2019?</w:t>
      </w:r>
    </w:p>
    <w:p w:rsidR="00B562CF" w:rsidRDefault="00B562CF" w:rsidP="00B562CF">
      <w:pPr>
        <w:pStyle w:val="NormalWeb"/>
        <w:spacing w:before="0" w:beforeAutospacing="0" w:after="120" w:afterAutospacing="0"/>
        <w:rPr>
          <w:rFonts w:asciiTheme="minorHAnsi" w:hAnsiTheme="minorHAnsi" w:cstheme="minorHAnsi"/>
        </w:rPr>
      </w:pPr>
      <w:r>
        <w:rPr>
          <w:rFonts w:asciiTheme="minorHAnsi" w:hAnsiTheme="minorHAnsi" w:cstheme="minorHAnsi"/>
        </w:rPr>
        <w:t>From 1 October</w:t>
      </w:r>
      <w:r w:rsidRPr="00BD46FC">
        <w:rPr>
          <w:rFonts w:asciiTheme="minorHAnsi" w:hAnsiTheme="minorHAnsi" w:cstheme="minorHAnsi"/>
        </w:rPr>
        <w:t xml:space="preserve"> 2019</w:t>
      </w:r>
      <w:r>
        <w:rPr>
          <w:rFonts w:asciiTheme="minorHAnsi" w:hAnsiTheme="minorHAnsi" w:cstheme="minorHAnsi"/>
        </w:rPr>
        <w:t>,</w:t>
      </w:r>
      <w:r w:rsidRPr="00BD46FC">
        <w:rPr>
          <w:rFonts w:asciiTheme="minorHAnsi" w:hAnsiTheme="minorHAnsi" w:cstheme="minorHAnsi"/>
        </w:rPr>
        <w:t xml:space="preserve"> referrals </w:t>
      </w:r>
      <w:r>
        <w:rPr>
          <w:rFonts w:asciiTheme="minorHAnsi" w:hAnsiTheme="minorHAnsi" w:cstheme="minorHAnsi"/>
        </w:rPr>
        <w:t xml:space="preserve">for DVA clients </w:t>
      </w:r>
      <w:r w:rsidRPr="00BD46FC">
        <w:rPr>
          <w:rFonts w:asciiTheme="minorHAnsi" w:hAnsiTheme="minorHAnsi" w:cstheme="minorHAnsi"/>
        </w:rPr>
        <w:t xml:space="preserve">to allied health services will be valid for up to 12 sessions or a year, whichever </w:t>
      </w:r>
      <w:r>
        <w:rPr>
          <w:rFonts w:asciiTheme="minorHAnsi" w:hAnsiTheme="minorHAnsi" w:cstheme="minorHAnsi"/>
        </w:rPr>
        <w:t>ends first</w:t>
      </w:r>
      <w:r w:rsidRPr="00BD46FC">
        <w:rPr>
          <w:rFonts w:asciiTheme="minorHAnsi" w:hAnsiTheme="minorHAnsi" w:cstheme="minorHAnsi"/>
        </w:rPr>
        <w:t>.</w:t>
      </w:r>
    </w:p>
    <w:p w:rsidR="00B562CF" w:rsidRDefault="00B562CF" w:rsidP="00B562CF">
      <w:pPr>
        <w:pStyle w:val="NormalWeb"/>
        <w:spacing w:before="0" w:beforeAutospacing="0" w:after="120" w:afterAutospacing="0"/>
        <w:rPr>
          <w:rFonts w:asciiTheme="minorHAnsi" w:hAnsiTheme="minorHAnsi" w:cstheme="minorHAnsi"/>
        </w:rPr>
      </w:pPr>
      <w:r>
        <w:rPr>
          <w:rFonts w:asciiTheme="minorHAnsi" w:hAnsiTheme="minorHAnsi" w:cstheme="minorHAnsi"/>
        </w:rPr>
        <w:t>Under the treatment cycle, w</w:t>
      </w:r>
      <w:r w:rsidRPr="00BD46FC">
        <w:rPr>
          <w:rFonts w:asciiTheme="minorHAnsi" w:hAnsiTheme="minorHAnsi" w:cstheme="minorHAnsi"/>
        </w:rPr>
        <w:t>hen you receive a referral for a DVA client you will need to prepare a treatment plan</w:t>
      </w:r>
      <w:r>
        <w:rPr>
          <w:rFonts w:asciiTheme="minorHAnsi" w:hAnsiTheme="minorHAnsi" w:cstheme="minorHAnsi"/>
        </w:rPr>
        <w:t>,</w:t>
      </w:r>
      <w:r w:rsidRPr="00BD46FC">
        <w:rPr>
          <w:rFonts w:asciiTheme="minorHAnsi" w:hAnsiTheme="minorHAnsi" w:cstheme="minorHAnsi"/>
        </w:rPr>
        <w:t xml:space="preserve"> including goals</w:t>
      </w:r>
      <w:r>
        <w:rPr>
          <w:rFonts w:asciiTheme="minorHAnsi" w:hAnsiTheme="minorHAnsi" w:cstheme="minorHAnsi"/>
        </w:rPr>
        <w:t>,</w:t>
      </w:r>
      <w:r w:rsidRPr="00BD46FC">
        <w:rPr>
          <w:rFonts w:asciiTheme="minorHAnsi" w:hAnsiTheme="minorHAnsi" w:cstheme="minorHAnsi"/>
        </w:rPr>
        <w:t xml:space="preserve"> with the client. At the end of the treatment cycle</w:t>
      </w:r>
      <w:r>
        <w:rPr>
          <w:rFonts w:asciiTheme="minorHAnsi" w:hAnsiTheme="minorHAnsi" w:cstheme="minorHAnsi"/>
        </w:rPr>
        <w:t>,</w:t>
      </w:r>
      <w:r w:rsidRPr="00BD46FC">
        <w:rPr>
          <w:rFonts w:asciiTheme="minorHAnsi" w:hAnsiTheme="minorHAnsi" w:cstheme="minorHAnsi"/>
        </w:rPr>
        <w:t xml:space="preserve"> you </w:t>
      </w:r>
      <w:r>
        <w:rPr>
          <w:rFonts w:asciiTheme="minorHAnsi" w:hAnsiTheme="minorHAnsi" w:cstheme="minorHAnsi"/>
        </w:rPr>
        <w:t>will need</w:t>
      </w:r>
      <w:r w:rsidRPr="00BD46FC">
        <w:rPr>
          <w:rFonts w:asciiTheme="minorHAnsi" w:hAnsiTheme="minorHAnsi" w:cstheme="minorHAnsi"/>
        </w:rPr>
        <w:t xml:space="preserve"> to </w:t>
      </w:r>
      <w:r>
        <w:rPr>
          <w:rFonts w:asciiTheme="minorHAnsi" w:hAnsiTheme="minorHAnsi" w:cstheme="minorHAnsi"/>
        </w:rPr>
        <w:t xml:space="preserve">prepare and </w:t>
      </w:r>
      <w:r w:rsidRPr="00BD46FC">
        <w:rPr>
          <w:rFonts w:asciiTheme="minorHAnsi" w:hAnsiTheme="minorHAnsi" w:cstheme="minorHAnsi"/>
        </w:rPr>
        <w:t xml:space="preserve">send </w:t>
      </w:r>
      <w:r>
        <w:rPr>
          <w:rFonts w:asciiTheme="minorHAnsi" w:hAnsiTheme="minorHAnsi" w:cstheme="minorHAnsi"/>
        </w:rPr>
        <w:t xml:space="preserve">a </w:t>
      </w:r>
      <w:r w:rsidRPr="00BD46FC">
        <w:rPr>
          <w:rFonts w:asciiTheme="minorHAnsi" w:hAnsiTheme="minorHAnsi" w:cstheme="minorHAnsi"/>
        </w:rPr>
        <w:t xml:space="preserve">report on the client’s </w:t>
      </w:r>
      <w:r>
        <w:rPr>
          <w:rFonts w:asciiTheme="minorHAnsi" w:hAnsiTheme="minorHAnsi" w:cstheme="minorHAnsi"/>
        </w:rPr>
        <w:t>progress</w:t>
      </w:r>
      <w:r w:rsidRPr="00BD46FC">
        <w:rPr>
          <w:rFonts w:asciiTheme="minorHAnsi" w:hAnsiTheme="minorHAnsi" w:cstheme="minorHAnsi"/>
        </w:rPr>
        <w:t xml:space="preserve"> to their </w:t>
      </w:r>
      <w:r>
        <w:rPr>
          <w:rFonts w:asciiTheme="minorHAnsi" w:hAnsiTheme="minorHAnsi" w:cstheme="minorHAnsi"/>
        </w:rPr>
        <w:t xml:space="preserve">usual </w:t>
      </w:r>
      <w:r w:rsidRPr="00BD46FC">
        <w:rPr>
          <w:rFonts w:asciiTheme="minorHAnsi" w:hAnsiTheme="minorHAnsi" w:cstheme="minorHAnsi"/>
        </w:rPr>
        <w:t>GP</w:t>
      </w:r>
      <w:r>
        <w:rPr>
          <w:rFonts w:asciiTheme="minorHAnsi" w:hAnsiTheme="minorHAnsi" w:cstheme="minorHAnsi"/>
        </w:rPr>
        <w:t>.</w:t>
      </w:r>
    </w:p>
    <w:p w:rsidR="00B562CF" w:rsidRPr="00BD46FC" w:rsidRDefault="00B562CF" w:rsidP="00143392">
      <w:pPr>
        <w:pStyle w:val="Heading1"/>
      </w:pPr>
      <w:r>
        <w:t>The new End of Cycle Report</w:t>
      </w:r>
      <w:r w:rsidRPr="00BD46FC">
        <w:t xml:space="preserve"> </w:t>
      </w:r>
      <w:r>
        <w:t>item</w:t>
      </w:r>
    </w:p>
    <w:p w:rsidR="00B562CF" w:rsidRDefault="00B562CF" w:rsidP="00B562CF">
      <w:pPr>
        <w:spacing w:after="120"/>
        <w:rPr>
          <w:rFonts w:asciiTheme="minorHAnsi" w:hAnsiTheme="minorHAnsi"/>
          <w:szCs w:val="24"/>
        </w:rPr>
      </w:pPr>
      <w:r w:rsidRPr="00F60EFE">
        <w:rPr>
          <w:rFonts w:asciiTheme="minorHAnsi" w:hAnsiTheme="minorHAnsi"/>
          <w:szCs w:val="24"/>
        </w:rPr>
        <w:t>T</w:t>
      </w:r>
      <w:r>
        <w:rPr>
          <w:rFonts w:asciiTheme="minorHAnsi" w:hAnsiTheme="minorHAnsi"/>
          <w:szCs w:val="24"/>
        </w:rPr>
        <w:t>he report you produce on the client’s progress is an important aspect of the treatment cycle and is designed t</w:t>
      </w:r>
      <w:r w:rsidRPr="00F60EFE">
        <w:rPr>
          <w:rFonts w:asciiTheme="minorHAnsi" w:hAnsiTheme="minorHAnsi"/>
          <w:szCs w:val="24"/>
        </w:rPr>
        <w:t>o support good communication between allied health pro</w:t>
      </w:r>
      <w:r>
        <w:rPr>
          <w:rFonts w:asciiTheme="minorHAnsi" w:hAnsiTheme="minorHAnsi"/>
          <w:szCs w:val="24"/>
        </w:rPr>
        <w:t xml:space="preserve">viders </w:t>
      </w:r>
      <w:r w:rsidRPr="00F60EFE">
        <w:rPr>
          <w:rFonts w:asciiTheme="minorHAnsi" w:hAnsiTheme="minorHAnsi"/>
          <w:szCs w:val="24"/>
        </w:rPr>
        <w:t>and</w:t>
      </w:r>
      <w:r>
        <w:rPr>
          <w:rFonts w:asciiTheme="minorHAnsi" w:hAnsiTheme="minorHAnsi"/>
          <w:szCs w:val="24"/>
        </w:rPr>
        <w:t> </w:t>
      </w:r>
      <w:r w:rsidRPr="00F60EFE">
        <w:rPr>
          <w:rFonts w:asciiTheme="minorHAnsi" w:hAnsiTheme="minorHAnsi"/>
          <w:szCs w:val="24"/>
        </w:rPr>
        <w:t>GPs</w:t>
      </w:r>
      <w:r>
        <w:rPr>
          <w:rFonts w:asciiTheme="minorHAnsi" w:hAnsiTheme="minorHAnsi"/>
          <w:szCs w:val="24"/>
        </w:rPr>
        <w:t>.</w:t>
      </w:r>
    </w:p>
    <w:p w:rsidR="00B562CF" w:rsidRPr="00CC6563" w:rsidRDefault="00B562CF" w:rsidP="00B562CF">
      <w:pPr>
        <w:pStyle w:val="NormalWeb"/>
        <w:spacing w:before="0" w:beforeAutospacing="0" w:after="120" w:afterAutospacing="0"/>
        <w:rPr>
          <w:rFonts w:asciiTheme="minorHAnsi" w:hAnsiTheme="minorHAnsi" w:cstheme="minorHAnsi"/>
        </w:rPr>
      </w:pPr>
      <w:r>
        <w:rPr>
          <w:rFonts w:asciiTheme="minorHAnsi" w:hAnsiTheme="minorHAnsi" w:cstheme="minorHAnsi"/>
        </w:rPr>
        <w:t xml:space="preserve">The GP will use the report to </w:t>
      </w:r>
      <w:r w:rsidRPr="00D24D73">
        <w:rPr>
          <w:rFonts w:asciiTheme="minorHAnsi" w:hAnsiTheme="minorHAnsi" w:cstheme="minorHAnsi"/>
        </w:rPr>
        <w:t xml:space="preserve">review the client’s progress and assess if further allied health treatment is clinically required, </w:t>
      </w:r>
      <w:r>
        <w:rPr>
          <w:rFonts w:asciiTheme="minorHAnsi" w:hAnsiTheme="minorHAnsi" w:cstheme="minorHAnsi"/>
        </w:rPr>
        <w:t>and</w:t>
      </w:r>
      <w:r w:rsidRPr="00D24D73">
        <w:rPr>
          <w:rFonts w:asciiTheme="minorHAnsi" w:hAnsiTheme="minorHAnsi" w:cstheme="minorHAnsi"/>
        </w:rPr>
        <w:t xml:space="preserve"> whether other treatment options are indicated</w:t>
      </w:r>
      <w:r>
        <w:rPr>
          <w:rFonts w:asciiTheme="minorHAnsi" w:hAnsiTheme="minorHAnsi" w:cstheme="minorHAnsi"/>
        </w:rPr>
        <w:t xml:space="preserve">. It is important that the report is sent to the client’s usual GP as they are the client’s care </w:t>
      </w:r>
      <w:r>
        <w:rPr>
          <w:rFonts w:asciiTheme="minorHAnsi" w:hAnsiTheme="minorHAnsi" w:cstheme="minorHAnsi"/>
        </w:rPr>
        <w:lastRenderedPageBreak/>
        <w:t xml:space="preserve">coordinator. </w:t>
      </w:r>
      <w:r w:rsidRPr="00CC6563">
        <w:rPr>
          <w:rFonts w:asciiTheme="minorHAnsi" w:hAnsiTheme="minorHAnsi" w:cstheme="minorHAnsi"/>
        </w:rPr>
        <w:t>The client’s usual GP is the GP or general practice that provides the majority of care to the client.</w:t>
      </w:r>
    </w:p>
    <w:p w:rsidR="00B562CF" w:rsidRPr="00BD46FC" w:rsidRDefault="00B562CF" w:rsidP="00B562CF">
      <w:pPr>
        <w:spacing w:after="120"/>
        <w:rPr>
          <w:rFonts w:asciiTheme="minorHAnsi" w:hAnsiTheme="minorHAnsi" w:cstheme="minorHAnsi"/>
          <w:szCs w:val="24"/>
        </w:rPr>
      </w:pPr>
      <w:r>
        <w:rPr>
          <w:rFonts w:asciiTheme="minorHAnsi" w:hAnsiTheme="minorHAnsi"/>
          <w:szCs w:val="24"/>
        </w:rPr>
        <w:t xml:space="preserve">To support allied health providers, </w:t>
      </w:r>
      <w:r w:rsidRPr="00F60EFE">
        <w:rPr>
          <w:rFonts w:asciiTheme="minorHAnsi" w:hAnsiTheme="minorHAnsi"/>
          <w:szCs w:val="24"/>
        </w:rPr>
        <w:t xml:space="preserve">DVA is introducing a new </w:t>
      </w:r>
      <w:r>
        <w:rPr>
          <w:rFonts w:asciiTheme="minorHAnsi" w:hAnsiTheme="minorHAnsi"/>
          <w:szCs w:val="24"/>
        </w:rPr>
        <w:t>End of Cycle Report</w:t>
      </w:r>
      <w:r w:rsidRPr="00F60EFE">
        <w:rPr>
          <w:rFonts w:asciiTheme="minorHAnsi" w:hAnsiTheme="minorHAnsi"/>
          <w:szCs w:val="24"/>
        </w:rPr>
        <w:t xml:space="preserve"> </w:t>
      </w:r>
      <w:r>
        <w:rPr>
          <w:rFonts w:asciiTheme="minorHAnsi" w:hAnsiTheme="minorHAnsi"/>
          <w:szCs w:val="24"/>
        </w:rPr>
        <w:t>item of</w:t>
      </w:r>
      <w:r w:rsidRPr="00F60EFE">
        <w:rPr>
          <w:rFonts w:asciiTheme="minorHAnsi" w:hAnsiTheme="minorHAnsi"/>
          <w:szCs w:val="24"/>
        </w:rPr>
        <w:t xml:space="preserve"> $30</w:t>
      </w:r>
      <w:r>
        <w:rPr>
          <w:rFonts w:asciiTheme="minorHAnsi" w:hAnsiTheme="minorHAnsi"/>
          <w:szCs w:val="24"/>
        </w:rPr>
        <w:t xml:space="preserve"> (excl. </w:t>
      </w:r>
      <w:r w:rsidRPr="00F60EFE">
        <w:rPr>
          <w:rFonts w:asciiTheme="minorHAnsi" w:hAnsiTheme="minorHAnsi"/>
          <w:szCs w:val="24"/>
        </w:rPr>
        <w:t>GST</w:t>
      </w:r>
      <w:r>
        <w:rPr>
          <w:rFonts w:asciiTheme="minorHAnsi" w:hAnsiTheme="minorHAnsi"/>
          <w:szCs w:val="24"/>
        </w:rPr>
        <w:t>) that y</w:t>
      </w:r>
      <w:r w:rsidRPr="00F60EFE">
        <w:rPr>
          <w:rFonts w:asciiTheme="minorHAnsi" w:hAnsiTheme="minorHAnsi"/>
          <w:szCs w:val="24"/>
        </w:rPr>
        <w:t xml:space="preserve">ou will be able to claim </w:t>
      </w:r>
      <w:r>
        <w:rPr>
          <w:rFonts w:asciiTheme="minorHAnsi" w:hAnsiTheme="minorHAnsi"/>
          <w:szCs w:val="24"/>
        </w:rPr>
        <w:t xml:space="preserve">on completion of the report </w:t>
      </w:r>
      <w:r w:rsidRPr="00F60EFE">
        <w:rPr>
          <w:rFonts w:asciiTheme="minorHAnsi" w:hAnsiTheme="minorHAnsi"/>
          <w:szCs w:val="24"/>
        </w:rPr>
        <w:t>at t</w:t>
      </w:r>
      <w:r>
        <w:rPr>
          <w:rFonts w:asciiTheme="minorHAnsi" w:hAnsiTheme="minorHAnsi"/>
          <w:szCs w:val="24"/>
        </w:rPr>
        <w:t>he end of each treatment cycle.</w:t>
      </w:r>
    </w:p>
    <w:p w:rsidR="00B562CF" w:rsidRPr="00BD46FC" w:rsidRDefault="00B562CF" w:rsidP="00143392">
      <w:pPr>
        <w:pStyle w:val="Heading1"/>
      </w:pPr>
      <w:r w:rsidRPr="00BD46FC">
        <w:t>Why is the treatment cycle being introduced?</w:t>
      </w:r>
    </w:p>
    <w:p w:rsidR="00B562CF" w:rsidRPr="00BD46FC" w:rsidRDefault="00B562CF" w:rsidP="00B562CF">
      <w:pPr>
        <w:pStyle w:val="NormalWeb"/>
        <w:spacing w:before="0" w:beforeAutospacing="0" w:after="120" w:afterAutospacing="0"/>
        <w:rPr>
          <w:rFonts w:asciiTheme="minorHAnsi" w:hAnsiTheme="minorHAnsi" w:cstheme="minorHAnsi"/>
        </w:rPr>
      </w:pPr>
      <w:r w:rsidRPr="00BD46FC">
        <w:rPr>
          <w:rFonts w:asciiTheme="minorHAnsi" w:hAnsiTheme="minorHAnsi" w:cstheme="minorHAnsi"/>
        </w:rPr>
        <w:t xml:space="preserve">The treatment cycle supports a more collaborative approach to </w:t>
      </w:r>
      <w:r>
        <w:rPr>
          <w:rFonts w:asciiTheme="minorHAnsi" w:hAnsiTheme="minorHAnsi" w:cstheme="minorHAnsi"/>
        </w:rPr>
        <w:t>the</w:t>
      </w:r>
      <w:r w:rsidRPr="00BD46FC">
        <w:rPr>
          <w:rFonts w:asciiTheme="minorHAnsi" w:hAnsiTheme="minorHAnsi" w:cstheme="minorHAnsi"/>
        </w:rPr>
        <w:t xml:space="preserve"> care</w:t>
      </w:r>
      <w:r>
        <w:rPr>
          <w:rFonts w:asciiTheme="minorHAnsi" w:hAnsiTheme="minorHAnsi" w:cstheme="minorHAnsi"/>
        </w:rPr>
        <w:t xml:space="preserve"> of DVA clients.</w:t>
      </w:r>
      <w:r w:rsidRPr="00BD46FC">
        <w:rPr>
          <w:rFonts w:asciiTheme="minorHAnsi" w:hAnsiTheme="minorHAnsi" w:cstheme="minorHAnsi"/>
        </w:rPr>
        <w:t xml:space="preserve"> </w:t>
      </w:r>
      <w:r>
        <w:rPr>
          <w:rFonts w:asciiTheme="minorHAnsi" w:hAnsiTheme="minorHAnsi" w:cstheme="minorHAnsi"/>
        </w:rPr>
        <w:t>B</w:t>
      </w:r>
      <w:r w:rsidRPr="00BD46FC">
        <w:rPr>
          <w:rFonts w:asciiTheme="minorHAnsi" w:hAnsiTheme="minorHAnsi" w:cstheme="minorHAnsi"/>
        </w:rPr>
        <w:t xml:space="preserve">etter communication and coordination between GPs, allied health </w:t>
      </w:r>
      <w:r>
        <w:rPr>
          <w:rFonts w:asciiTheme="minorHAnsi" w:hAnsiTheme="minorHAnsi" w:cstheme="minorHAnsi"/>
        </w:rPr>
        <w:t>providers</w:t>
      </w:r>
      <w:r w:rsidRPr="00BD46FC">
        <w:rPr>
          <w:rFonts w:asciiTheme="minorHAnsi" w:hAnsiTheme="minorHAnsi" w:cstheme="minorHAnsi"/>
        </w:rPr>
        <w:t xml:space="preserve"> and the DVA client</w:t>
      </w:r>
      <w:r>
        <w:rPr>
          <w:rFonts w:asciiTheme="minorHAnsi" w:hAnsiTheme="minorHAnsi" w:cstheme="minorHAnsi"/>
        </w:rPr>
        <w:t xml:space="preserve"> will help ensure they receive clinically appropriate care based on their needs.</w:t>
      </w:r>
    </w:p>
    <w:p w:rsidR="00B562CF" w:rsidRPr="00BD46FC" w:rsidRDefault="00B562CF" w:rsidP="00B562CF">
      <w:pPr>
        <w:pStyle w:val="NormalWeb"/>
        <w:spacing w:before="0" w:beforeAutospacing="0" w:after="120" w:afterAutospacing="0"/>
        <w:rPr>
          <w:rFonts w:asciiTheme="minorHAnsi" w:hAnsiTheme="minorHAnsi" w:cstheme="minorHAnsi"/>
        </w:rPr>
      </w:pPr>
      <w:r>
        <w:rPr>
          <w:rFonts w:asciiTheme="minorHAnsi" w:hAnsiTheme="minorHAnsi" w:cstheme="minorHAnsi"/>
        </w:rPr>
        <w:t xml:space="preserve">It is important that GPs review the progress and outcomes of </w:t>
      </w:r>
      <w:r w:rsidRPr="00BD46FC">
        <w:rPr>
          <w:rFonts w:asciiTheme="minorHAnsi" w:hAnsiTheme="minorHAnsi" w:cstheme="minorHAnsi"/>
        </w:rPr>
        <w:t>allied health treatment</w:t>
      </w:r>
      <w:r>
        <w:rPr>
          <w:rFonts w:asciiTheme="minorHAnsi" w:hAnsiTheme="minorHAnsi" w:cstheme="minorHAnsi"/>
        </w:rPr>
        <w:t>,</w:t>
      </w:r>
      <w:r w:rsidRPr="00BD46FC">
        <w:rPr>
          <w:rFonts w:asciiTheme="minorHAnsi" w:hAnsiTheme="minorHAnsi" w:cstheme="minorHAnsi"/>
        </w:rPr>
        <w:t xml:space="preserve"> </w:t>
      </w:r>
      <w:r>
        <w:rPr>
          <w:rFonts w:asciiTheme="minorHAnsi" w:hAnsiTheme="minorHAnsi" w:cstheme="minorHAnsi"/>
        </w:rPr>
        <w:t>as they coordinate care for DVA clients and are familiar with all their client’s health care needs. This is</w:t>
      </w:r>
      <w:r w:rsidRPr="00BD46FC">
        <w:rPr>
          <w:rFonts w:asciiTheme="minorHAnsi" w:hAnsiTheme="minorHAnsi" w:cstheme="minorHAnsi"/>
        </w:rPr>
        <w:t xml:space="preserve"> particularly </w:t>
      </w:r>
      <w:r>
        <w:rPr>
          <w:rFonts w:asciiTheme="minorHAnsi" w:hAnsiTheme="minorHAnsi" w:cstheme="minorHAnsi"/>
        </w:rPr>
        <w:t xml:space="preserve">important </w:t>
      </w:r>
      <w:r w:rsidRPr="00BD46FC">
        <w:rPr>
          <w:rFonts w:asciiTheme="minorHAnsi" w:hAnsiTheme="minorHAnsi" w:cstheme="minorHAnsi"/>
        </w:rPr>
        <w:t>when managing ongoing or chronic conditions.</w:t>
      </w:r>
    </w:p>
    <w:p w:rsidR="00B562CF" w:rsidRPr="00BD46FC" w:rsidRDefault="00B562CF" w:rsidP="00143392">
      <w:pPr>
        <w:pStyle w:val="Heading1"/>
      </w:pPr>
      <w:r w:rsidRPr="00BD46FC">
        <w:t>Transitioning to the treatment cycle arrangements</w:t>
      </w:r>
    </w:p>
    <w:p w:rsidR="00B562CF" w:rsidRPr="00BD46FC" w:rsidRDefault="00B562CF" w:rsidP="00B562CF">
      <w:pPr>
        <w:pStyle w:val="NormalWeb"/>
        <w:spacing w:before="0" w:beforeAutospacing="0" w:after="120" w:afterAutospacing="0"/>
        <w:rPr>
          <w:rFonts w:asciiTheme="minorHAnsi" w:hAnsiTheme="minorHAnsi" w:cstheme="minorHAnsi"/>
        </w:rPr>
      </w:pPr>
      <w:r>
        <w:rPr>
          <w:rFonts w:asciiTheme="minorHAnsi" w:hAnsiTheme="minorHAnsi" w:cstheme="minorHAnsi"/>
        </w:rPr>
        <w:t xml:space="preserve">All new referrals </w:t>
      </w:r>
      <w:r w:rsidRPr="00BD46FC">
        <w:rPr>
          <w:rFonts w:asciiTheme="minorHAnsi" w:hAnsiTheme="minorHAnsi" w:cstheme="minorHAnsi"/>
        </w:rPr>
        <w:t xml:space="preserve">made </w:t>
      </w:r>
      <w:r>
        <w:rPr>
          <w:rFonts w:asciiTheme="minorHAnsi" w:hAnsiTheme="minorHAnsi" w:cstheme="minorHAnsi"/>
        </w:rPr>
        <w:t>from 1 October</w:t>
      </w:r>
      <w:r w:rsidRPr="00BD46FC">
        <w:rPr>
          <w:rFonts w:asciiTheme="minorHAnsi" w:hAnsiTheme="minorHAnsi" w:cstheme="minorHAnsi"/>
        </w:rPr>
        <w:t xml:space="preserve"> 2019 will be subject to treatment cycle arrangements.</w:t>
      </w:r>
    </w:p>
    <w:p w:rsidR="00B562CF" w:rsidRPr="00BD46FC" w:rsidRDefault="00B562CF" w:rsidP="00B562CF">
      <w:pPr>
        <w:pStyle w:val="NormalWeb"/>
        <w:spacing w:before="0" w:beforeAutospacing="0" w:after="120" w:afterAutospacing="0"/>
        <w:rPr>
          <w:rFonts w:asciiTheme="minorHAnsi" w:hAnsiTheme="minorHAnsi" w:cstheme="minorHAnsi"/>
        </w:rPr>
      </w:pPr>
      <w:r w:rsidRPr="00BD46FC">
        <w:rPr>
          <w:rFonts w:asciiTheme="minorHAnsi" w:hAnsiTheme="minorHAnsi" w:cstheme="minorHAnsi"/>
        </w:rPr>
        <w:t xml:space="preserve">Clients with an existing </w:t>
      </w:r>
      <w:r w:rsidRPr="00EC4305">
        <w:rPr>
          <w:rFonts w:asciiTheme="minorHAnsi" w:hAnsiTheme="minorHAnsi" w:cstheme="minorHAnsi"/>
          <w:i/>
        </w:rPr>
        <w:t>indefinite</w:t>
      </w:r>
      <w:r w:rsidRPr="00BD46FC">
        <w:rPr>
          <w:rFonts w:asciiTheme="minorHAnsi" w:hAnsiTheme="minorHAnsi" w:cstheme="minorHAnsi"/>
        </w:rPr>
        <w:t xml:space="preserve"> allied health referral can receive up to 12</w:t>
      </w:r>
      <w:r>
        <w:rPr>
          <w:rFonts w:asciiTheme="minorHAnsi" w:hAnsiTheme="minorHAnsi" w:cstheme="minorHAnsi"/>
        </w:rPr>
        <w:t> </w:t>
      </w:r>
      <w:r w:rsidRPr="00BD46FC">
        <w:rPr>
          <w:rFonts w:asciiTheme="minorHAnsi" w:hAnsiTheme="minorHAnsi" w:cstheme="minorHAnsi"/>
        </w:rPr>
        <w:t xml:space="preserve">sessions or </w:t>
      </w:r>
      <w:r>
        <w:rPr>
          <w:rFonts w:asciiTheme="minorHAnsi" w:hAnsiTheme="minorHAnsi" w:cstheme="minorHAnsi"/>
        </w:rPr>
        <w:t xml:space="preserve">one year </w:t>
      </w:r>
      <w:r w:rsidRPr="00BD46FC">
        <w:rPr>
          <w:rFonts w:asciiTheme="minorHAnsi" w:hAnsiTheme="minorHAnsi" w:cstheme="minorHAnsi"/>
        </w:rPr>
        <w:t>access</w:t>
      </w:r>
      <w:r>
        <w:rPr>
          <w:rFonts w:asciiTheme="minorHAnsi" w:hAnsiTheme="minorHAnsi" w:cstheme="minorHAnsi"/>
        </w:rPr>
        <w:t xml:space="preserve"> (</w:t>
      </w:r>
      <w:r w:rsidRPr="00BD46FC">
        <w:rPr>
          <w:rFonts w:asciiTheme="minorHAnsi" w:hAnsiTheme="minorHAnsi" w:cstheme="minorHAnsi"/>
        </w:rPr>
        <w:t xml:space="preserve">whichever </w:t>
      </w:r>
      <w:r>
        <w:rPr>
          <w:rFonts w:asciiTheme="minorHAnsi" w:hAnsiTheme="minorHAnsi" w:cstheme="minorHAnsi"/>
        </w:rPr>
        <w:t>ends first) of allied health treatment after 1 October</w:t>
      </w:r>
      <w:r w:rsidRPr="00BD46FC">
        <w:rPr>
          <w:rFonts w:asciiTheme="minorHAnsi" w:hAnsiTheme="minorHAnsi" w:cstheme="minorHAnsi"/>
        </w:rPr>
        <w:t> 2019 befor</w:t>
      </w:r>
      <w:r>
        <w:rPr>
          <w:rFonts w:asciiTheme="minorHAnsi" w:hAnsiTheme="minorHAnsi" w:cstheme="minorHAnsi"/>
        </w:rPr>
        <w:t>e requiring a new GP referral.</w:t>
      </w:r>
    </w:p>
    <w:p w:rsidR="00B562CF" w:rsidRDefault="00B562CF" w:rsidP="00B562CF">
      <w:pPr>
        <w:pStyle w:val="NormalWeb"/>
        <w:spacing w:before="0" w:beforeAutospacing="0" w:after="120" w:afterAutospacing="0"/>
        <w:rPr>
          <w:rFonts w:asciiTheme="minorHAnsi" w:hAnsiTheme="minorHAnsi" w:cstheme="minorHAnsi"/>
        </w:rPr>
      </w:pPr>
      <w:r w:rsidRPr="00BD46FC">
        <w:rPr>
          <w:rFonts w:asciiTheme="minorHAnsi" w:hAnsiTheme="minorHAnsi" w:cstheme="minorHAnsi"/>
        </w:rPr>
        <w:t xml:space="preserve">Clients with an existing </w:t>
      </w:r>
      <w:r w:rsidRPr="00EC4305">
        <w:rPr>
          <w:rFonts w:asciiTheme="minorHAnsi" w:hAnsiTheme="minorHAnsi" w:cstheme="minorHAnsi"/>
          <w:i/>
        </w:rPr>
        <w:t>annual</w:t>
      </w:r>
      <w:r w:rsidRPr="00BD46FC">
        <w:rPr>
          <w:rFonts w:asciiTheme="minorHAnsi" w:hAnsiTheme="minorHAnsi" w:cstheme="minorHAnsi"/>
        </w:rPr>
        <w:t xml:space="preserve"> </w:t>
      </w:r>
      <w:r>
        <w:rPr>
          <w:rFonts w:asciiTheme="minorHAnsi" w:hAnsiTheme="minorHAnsi" w:cstheme="minorHAnsi"/>
        </w:rPr>
        <w:t xml:space="preserve">allied health </w:t>
      </w:r>
      <w:r w:rsidRPr="00BD46FC">
        <w:rPr>
          <w:rFonts w:asciiTheme="minorHAnsi" w:hAnsiTheme="minorHAnsi" w:cstheme="minorHAnsi"/>
        </w:rPr>
        <w:t>referral can receive up to 12 sessions of alli</w:t>
      </w:r>
      <w:r>
        <w:rPr>
          <w:rFonts w:asciiTheme="minorHAnsi" w:hAnsiTheme="minorHAnsi" w:cstheme="minorHAnsi"/>
        </w:rPr>
        <w:t>ed health treatment after 1 October</w:t>
      </w:r>
      <w:r w:rsidRPr="00BD46FC">
        <w:rPr>
          <w:rFonts w:asciiTheme="minorHAnsi" w:hAnsiTheme="minorHAnsi" w:cstheme="minorHAnsi"/>
        </w:rPr>
        <w:t xml:space="preserve"> 2019, or until their annual referral expires (if that </w:t>
      </w:r>
      <w:r>
        <w:rPr>
          <w:rFonts w:asciiTheme="minorHAnsi" w:hAnsiTheme="minorHAnsi" w:cstheme="minorHAnsi"/>
        </w:rPr>
        <w:t>occurs first</w:t>
      </w:r>
      <w:r w:rsidR="00143392">
        <w:rPr>
          <w:rFonts w:asciiTheme="minorHAnsi" w:hAnsiTheme="minorHAnsi" w:cstheme="minorHAnsi"/>
        </w:rPr>
        <w:t>).</w:t>
      </w:r>
    </w:p>
    <w:p w:rsidR="00B562CF" w:rsidRPr="00D106B0" w:rsidRDefault="00B562CF" w:rsidP="00143392">
      <w:pPr>
        <w:pStyle w:val="Heading1"/>
      </w:pPr>
      <w:r w:rsidRPr="00D106B0">
        <w:t>Where can I find more information?</w:t>
      </w:r>
    </w:p>
    <w:p w:rsidR="00B562CF" w:rsidRPr="00D106B0" w:rsidRDefault="00B562CF" w:rsidP="00B562CF">
      <w:pPr>
        <w:pStyle w:val="NormalWeb"/>
        <w:spacing w:before="0" w:beforeAutospacing="0" w:after="120" w:afterAutospacing="0"/>
        <w:rPr>
          <w:rFonts w:asciiTheme="minorHAnsi" w:hAnsiTheme="minorHAnsi" w:cstheme="minorHAnsi"/>
        </w:rPr>
      </w:pPr>
      <w:r w:rsidRPr="00D106B0">
        <w:rPr>
          <w:rFonts w:asciiTheme="minorHAnsi" w:hAnsiTheme="minorHAnsi" w:cstheme="minorHAnsi"/>
        </w:rPr>
        <w:t>The leaflets for allied</w:t>
      </w:r>
      <w:r>
        <w:rPr>
          <w:rFonts w:asciiTheme="minorHAnsi" w:hAnsiTheme="minorHAnsi" w:cstheme="minorHAnsi"/>
        </w:rPr>
        <w:t xml:space="preserve"> health providers and practice teams that come</w:t>
      </w:r>
      <w:r w:rsidRPr="00D106B0">
        <w:rPr>
          <w:rFonts w:asciiTheme="minorHAnsi" w:hAnsiTheme="minorHAnsi" w:cstheme="minorHAnsi"/>
        </w:rPr>
        <w:t xml:space="preserve"> with this letter explain more about how treatment cycles work. You </w:t>
      </w:r>
      <w:r>
        <w:rPr>
          <w:rFonts w:asciiTheme="minorHAnsi" w:hAnsiTheme="minorHAnsi" w:cstheme="minorHAnsi"/>
        </w:rPr>
        <w:t xml:space="preserve">can </w:t>
      </w:r>
      <w:r w:rsidRPr="00D106B0">
        <w:rPr>
          <w:rFonts w:asciiTheme="minorHAnsi" w:hAnsiTheme="minorHAnsi" w:cstheme="minorHAnsi"/>
        </w:rPr>
        <w:t xml:space="preserve">also visit the DVA website </w:t>
      </w:r>
      <w:r>
        <w:rPr>
          <w:rFonts w:asciiTheme="minorHAnsi" w:hAnsiTheme="minorHAnsi" w:cstheme="minorHAnsi"/>
        </w:rPr>
        <w:t xml:space="preserve">for more information: </w:t>
      </w:r>
      <w:hyperlink r:id="rId9" w:history="1">
        <w:r w:rsidRPr="00F013E3">
          <w:rPr>
            <w:rStyle w:val="Hyperlink"/>
            <w:rFonts w:asciiTheme="minorHAnsi" w:hAnsiTheme="minorHAnsi" w:cstheme="minorHAnsi"/>
          </w:rPr>
          <w:t>www.dva.gov.au/treatment-cycle</w:t>
        </w:r>
      </w:hyperlink>
    </w:p>
    <w:p w:rsidR="00B562CF" w:rsidRDefault="00B562CF" w:rsidP="00B562CF">
      <w:pPr>
        <w:pStyle w:val="NormalWeb"/>
        <w:spacing w:before="0" w:beforeAutospacing="0" w:after="120" w:afterAutospacing="0"/>
        <w:rPr>
          <w:rFonts w:asciiTheme="minorHAnsi" w:hAnsiTheme="minorHAnsi" w:cstheme="minorHAnsi"/>
        </w:rPr>
      </w:pPr>
      <w:r w:rsidRPr="00D106B0">
        <w:rPr>
          <w:rFonts w:asciiTheme="minorHAnsi" w:hAnsiTheme="minorHAnsi" w:cstheme="minorHAnsi"/>
        </w:rPr>
        <w:t xml:space="preserve">If you have any questions about this letter you can contact DVA on 1800 550 457 (from the menu select option 3 followed by option </w:t>
      </w:r>
      <w:r w:rsidR="00143392">
        <w:rPr>
          <w:rFonts w:asciiTheme="minorHAnsi" w:hAnsiTheme="minorHAnsi" w:cstheme="minorHAnsi"/>
        </w:rPr>
        <w:t>1).</w:t>
      </w:r>
    </w:p>
    <w:p w:rsidR="00C96150" w:rsidRDefault="00C96150" w:rsidP="00C96150">
      <w:pPr>
        <w:spacing w:after="240"/>
        <w:outlineLvl w:val="0"/>
        <w:rPr>
          <w:rFonts w:asciiTheme="minorHAnsi" w:hAnsiTheme="minorHAnsi" w:cs="Arial"/>
          <w:szCs w:val="24"/>
        </w:rPr>
      </w:pPr>
      <w:bookmarkStart w:id="0" w:name="_GoBack"/>
      <w:bookmarkEnd w:id="0"/>
      <w:r w:rsidRPr="002206D4">
        <w:rPr>
          <w:rFonts w:asciiTheme="minorHAnsi" w:hAnsiTheme="minorHAnsi" w:cs="Arial"/>
          <w:szCs w:val="24"/>
        </w:rPr>
        <w:t>Yours sincerely,</w:t>
      </w:r>
    </w:p>
    <w:p w:rsidR="00C96150" w:rsidRDefault="00C96150" w:rsidP="00C96150">
      <w:pPr>
        <w:spacing w:after="720"/>
        <w:outlineLvl w:val="0"/>
        <w:rPr>
          <w:rFonts w:asciiTheme="minorHAnsi" w:hAnsiTheme="minorHAnsi" w:cs="Arial"/>
          <w:szCs w:val="24"/>
        </w:rPr>
      </w:pPr>
    </w:p>
    <w:p w:rsidR="00C96150" w:rsidRDefault="00C96150" w:rsidP="00C96150">
      <w:pPr>
        <w:outlineLvl w:val="0"/>
        <w:rPr>
          <w:rFonts w:asciiTheme="minorHAnsi" w:hAnsiTheme="minorHAnsi" w:cs="Arial"/>
          <w:szCs w:val="24"/>
        </w:rPr>
      </w:pPr>
    </w:p>
    <w:p w:rsidR="00C96150" w:rsidRDefault="00C96150" w:rsidP="00C96150">
      <w:pPr>
        <w:outlineLvl w:val="0"/>
        <w:rPr>
          <w:rFonts w:asciiTheme="minorHAnsi" w:hAnsiTheme="minorHAnsi" w:cs="Arial"/>
          <w:szCs w:val="24"/>
        </w:rPr>
      </w:pPr>
    </w:p>
    <w:p w:rsidR="00C96150" w:rsidRDefault="00C96150" w:rsidP="00C96150">
      <w:pPr>
        <w:outlineLvl w:val="0"/>
        <w:rPr>
          <w:rFonts w:asciiTheme="minorHAnsi" w:hAnsiTheme="minorHAnsi" w:cs="Arial"/>
          <w:szCs w:val="24"/>
        </w:rPr>
      </w:pPr>
    </w:p>
    <w:p w:rsidR="00C96150" w:rsidRDefault="00C96150" w:rsidP="00C96150">
      <w:pPr>
        <w:outlineLvl w:val="0"/>
        <w:rPr>
          <w:rFonts w:asciiTheme="minorHAnsi" w:hAnsiTheme="minorHAnsi" w:cs="Arial"/>
          <w:szCs w:val="24"/>
        </w:rPr>
      </w:pPr>
    </w:p>
    <w:p w:rsidR="00C96150" w:rsidRDefault="00C96150" w:rsidP="00C96150">
      <w:pPr>
        <w:outlineLvl w:val="0"/>
        <w:rPr>
          <w:rFonts w:asciiTheme="minorHAnsi" w:hAnsiTheme="minorHAnsi" w:cs="Arial"/>
          <w:szCs w:val="24"/>
        </w:rPr>
      </w:pPr>
      <w:r>
        <w:rPr>
          <w:rFonts w:asciiTheme="minorHAnsi" w:hAnsiTheme="minorHAnsi" w:cs="Arial"/>
          <w:szCs w:val="24"/>
        </w:rPr>
        <w:t>Kate Pope</w:t>
      </w:r>
    </w:p>
    <w:p w:rsidR="00C96150" w:rsidRDefault="00C96150" w:rsidP="00C96150">
      <w:pPr>
        <w:outlineLvl w:val="0"/>
        <w:rPr>
          <w:rFonts w:asciiTheme="minorHAnsi" w:hAnsiTheme="minorHAnsi" w:cs="Arial"/>
          <w:szCs w:val="24"/>
        </w:rPr>
      </w:pPr>
      <w:r>
        <w:rPr>
          <w:rFonts w:asciiTheme="minorHAnsi" w:hAnsiTheme="minorHAnsi" w:cs="Arial"/>
          <w:szCs w:val="24"/>
        </w:rPr>
        <w:t>First Assistant Secretary</w:t>
      </w:r>
    </w:p>
    <w:p w:rsidR="00C96150" w:rsidRDefault="00C96150" w:rsidP="00C96150">
      <w:pPr>
        <w:outlineLvl w:val="0"/>
        <w:rPr>
          <w:rFonts w:asciiTheme="minorHAnsi" w:hAnsiTheme="minorHAnsi" w:cs="Arial"/>
          <w:szCs w:val="24"/>
        </w:rPr>
      </w:pPr>
      <w:r>
        <w:rPr>
          <w:rFonts w:asciiTheme="minorHAnsi" w:hAnsiTheme="minorHAnsi" w:cs="Arial"/>
          <w:szCs w:val="24"/>
        </w:rPr>
        <w:t>Veterans’ Services Design Division</w:t>
      </w:r>
    </w:p>
    <w:p w:rsidR="00C96150" w:rsidRPr="004240B2" w:rsidRDefault="00C96150" w:rsidP="00C96150">
      <w:pPr>
        <w:spacing w:after="240"/>
        <w:outlineLvl w:val="0"/>
        <w:rPr>
          <w:rFonts w:asciiTheme="minorHAnsi" w:hAnsiTheme="minorHAnsi" w:cs="Arial"/>
          <w:szCs w:val="24"/>
        </w:rPr>
      </w:pPr>
    </w:p>
    <w:p w:rsidR="00C52D5B" w:rsidRPr="004240B2" w:rsidRDefault="00D3008D" w:rsidP="00C96150">
      <w:pPr>
        <w:spacing w:after="120"/>
        <w:rPr>
          <w:rFonts w:asciiTheme="minorHAnsi" w:hAnsiTheme="minorHAnsi" w:cs="Arial"/>
          <w:szCs w:val="24"/>
        </w:rPr>
      </w:pPr>
    </w:p>
    <w:sectPr w:rsidR="00C52D5B" w:rsidRPr="004240B2" w:rsidSect="003439A6">
      <w:headerReference w:type="default" r:id="rId10"/>
      <w:footerReference w:type="default" r:id="rId11"/>
      <w:type w:val="continuous"/>
      <w:pgSz w:w="11906" w:h="16838" w:code="9"/>
      <w:pgMar w:top="851" w:right="1416" w:bottom="851" w:left="1418" w:header="0" w:footer="93"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008D" w:rsidRDefault="00D3008D">
      <w:r>
        <w:separator/>
      </w:r>
    </w:p>
  </w:endnote>
  <w:endnote w:type="continuationSeparator" w:id="0">
    <w:p w:rsidR="00D3008D" w:rsidRDefault="00D30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914" w:rsidRPr="00F52435" w:rsidRDefault="008A6914" w:rsidP="00143392">
    <w:pPr>
      <w:pStyle w:val="Footer"/>
      <w:spacing w:before="480"/>
      <w:rPr>
        <w:rFonts w:asciiTheme="minorHAnsi" w:hAnsiTheme="minorHAnsi"/>
        <w:sz w:val="20"/>
      </w:rPr>
    </w:pPr>
    <w:r w:rsidRPr="00F52435">
      <w:rPr>
        <w:rFonts w:asciiTheme="minorHAnsi" w:hAnsiTheme="minorHAnsi"/>
        <w:sz w:val="20"/>
      </w:rPr>
      <w:t xml:space="preserve">Email: </w:t>
    </w:r>
    <w:hyperlink r:id="rId1" w:history="1">
      <w:r w:rsidRPr="00F52435">
        <w:rPr>
          <w:rStyle w:val="Hyperlink"/>
          <w:rFonts w:asciiTheme="minorHAnsi" w:hAnsiTheme="minorHAnsi"/>
          <w:sz w:val="20"/>
        </w:rPr>
        <w:t>GeneralEnquiries@dva.gov.au</w:t>
      </w:r>
    </w:hyperlink>
  </w:p>
  <w:p w:rsidR="008A6914" w:rsidRPr="00F52435" w:rsidRDefault="008A6914" w:rsidP="008A6914">
    <w:pPr>
      <w:pStyle w:val="Footer"/>
      <w:rPr>
        <w:rFonts w:asciiTheme="minorHAnsi" w:hAnsiTheme="minorHAnsi"/>
        <w:sz w:val="20"/>
      </w:rPr>
    </w:pPr>
    <w:r w:rsidRPr="00F52435">
      <w:rPr>
        <w:rFonts w:asciiTheme="minorHAnsi" w:hAnsiTheme="minorHAnsi"/>
        <w:sz w:val="20"/>
      </w:rPr>
      <w:t xml:space="preserve">Internet: </w:t>
    </w:r>
    <w:hyperlink r:id="rId2" w:history="1">
      <w:r w:rsidRPr="00F52435">
        <w:rPr>
          <w:rStyle w:val="Hyperlink"/>
          <w:rFonts w:asciiTheme="minorHAnsi" w:hAnsiTheme="minorHAnsi"/>
          <w:sz w:val="20"/>
        </w:rPr>
        <w:t>www.dva.gov.au</w:t>
      </w:r>
    </w:hyperlink>
  </w:p>
  <w:p w:rsidR="008A6914" w:rsidRPr="00F52435" w:rsidRDefault="008A6914" w:rsidP="008A6914">
    <w:pPr>
      <w:pStyle w:val="Footer"/>
      <w:rPr>
        <w:rFonts w:asciiTheme="minorHAnsi" w:hAnsiTheme="minorHAnsi"/>
        <w:sz w:val="20"/>
      </w:rPr>
    </w:pPr>
    <w:r w:rsidRPr="00F52435">
      <w:rPr>
        <w:rFonts w:asciiTheme="minorHAnsi" w:hAnsiTheme="minorHAnsi"/>
        <w:sz w:val="20"/>
      </w:rPr>
      <w:t>Phone: 1800 555 254</w:t>
    </w:r>
  </w:p>
  <w:p w:rsidR="000A4BEB" w:rsidRPr="009630DD" w:rsidRDefault="009630DD" w:rsidP="00143392">
    <w:pPr>
      <w:pStyle w:val="Footer"/>
      <w:tabs>
        <w:tab w:val="right" w:pos="9072"/>
      </w:tabs>
      <w:spacing w:after="480"/>
      <w:rPr>
        <w:rFonts w:asciiTheme="minorHAnsi" w:hAnsiTheme="minorHAnsi"/>
        <w:i/>
        <w:sz w:val="20"/>
      </w:rPr>
    </w:pPr>
    <w:r>
      <w:rPr>
        <w:rFonts w:asciiTheme="minorHAnsi" w:hAnsiTheme="minorHAnsi"/>
        <w:sz w:val="20"/>
      </w:rPr>
      <w:t>GPO Box 9998, Brisbane QLD 4001</w:t>
    </w:r>
    <w:r w:rsidR="00857673">
      <w:rPr>
        <w:rFonts w:asciiTheme="minorHAnsi" w:hAnsiTheme="minorHAnsi"/>
        <w:sz w:val="20"/>
      </w:rPr>
      <w:tab/>
    </w:r>
    <w:r w:rsidR="00857673" w:rsidRPr="00857673">
      <w:rPr>
        <w:rFonts w:asciiTheme="minorHAnsi" w:hAnsiTheme="minorHAnsi"/>
        <w:sz w:val="20"/>
      </w:rPr>
      <w:t xml:space="preserve">Page </w:t>
    </w:r>
    <w:r w:rsidR="00857673" w:rsidRPr="00857673">
      <w:rPr>
        <w:rFonts w:asciiTheme="minorHAnsi" w:hAnsiTheme="minorHAnsi"/>
        <w:b/>
        <w:bCs/>
        <w:sz w:val="20"/>
      </w:rPr>
      <w:fldChar w:fldCharType="begin"/>
    </w:r>
    <w:r w:rsidR="00857673" w:rsidRPr="00857673">
      <w:rPr>
        <w:rFonts w:asciiTheme="minorHAnsi" w:hAnsiTheme="minorHAnsi"/>
        <w:b/>
        <w:bCs/>
        <w:sz w:val="20"/>
      </w:rPr>
      <w:instrText xml:space="preserve"> PAGE  \* Arabic  \* MERGEFORMAT </w:instrText>
    </w:r>
    <w:r w:rsidR="00857673" w:rsidRPr="00857673">
      <w:rPr>
        <w:rFonts w:asciiTheme="minorHAnsi" w:hAnsiTheme="minorHAnsi"/>
        <w:b/>
        <w:bCs/>
        <w:sz w:val="20"/>
      </w:rPr>
      <w:fldChar w:fldCharType="separate"/>
    </w:r>
    <w:r w:rsidR="00E92CBB">
      <w:rPr>
        <w:rFonts w:asciiTheme="minorHAnsi" w:hAnsiTheme="minorHAnsi"/>
        <w:b/>
        <w:bCs/>
        <w:noProof/>
        <w:sz w:val="20"/>
      </w:rPr>
      <w:t>2</w:t>
    </w:r>
    <w:r w:rsidR="00857673" w:rsidRPr="00857673">
      <w:rPr>
        <w:rFonts w:asciiTheme="minorHAnsi" w:hAnsiTheme="minorHAnsi"/>
        <w:b/>
        <w:bCs/>
        <w:sz w:val="20"/>
      </w:rPr>
      <w:fldChar w:fldCharType="end"/>
    </w:r>
    <w:r w:rsidR="00857673" w:rsidRPr="00857673">
      <w:rPr>
        <w:rFonts w:asciiTheme="minorHAnsi" w:hAnsiTheme="minorHAnsi"/>
        <w:sz w:val="20"/>
      </w:rPr>
      <w:t xml:space="preserve"> of </w:t>
    </w:r>
    <w:r w:rsidR="00857673" w:rsidRPr="00857673">
      <w:rPr>
        <w:rFonts w:asciiTheme="minorHAnsi" w:hAnsiTheme="minorHAnsi"/>
        <w:b/>
        <w:bCs/>
        <w:sz w:val="20"/>
      </w:rPr>
      <w:fldChar w:fldCharType="begin"/>
    </w:r>
    <w:r w:rsidR="00857673" w:rsidRPr="00857673">
      <w:rPr>
        <w:rFonts w:asciiTheme="minorHAnsi" w:hAnsiTheme="minorHAnsi"/>
        <w:b/>
        <w:bCs/>
        <w:sz w:val="20"/>
      </w:rPr>
      <w:instrText xml:space="preserve"> NUMPAGES  \* Arabic  \* MERGEFORMAT </w:instrText>
    </w:r>
    <w:r w:rsidR="00857673" w:rsidRPr="00857673">
      <w:rPr>
        <w:rFonts w:asciiTheme="minorHAnsi" w:hAnsiTheme="minorHAnsi"/>
        <w:b/>
        <w:bCs/>
        <w:sz w:val="20"/>
      </w:rPr>
      <w:fldChar w:fldCharType="separate"/>
    </w:r>
    <w:r w:rsidR="00E92CBB">
      <w:rPr>
        <w:rFonts w:asciiTheme="minorHAnsi" w:hAnsiTheme="minorHAnsi"/>
        <w:b/>
        <w:bCs/>
        <w:noProof/>
        <w:sz w:val="20"/>
      </w:rPr>
      <w:t>2</w:t>
    </w:r>
    <w:r w:rsidR="00857673" w:rsidRPr="00857673">
      <w:rPr>
        <w:rFonts w:asciiTheme="minorHAnsi" w:hAnsiTheme="minorHAnsi"/>
        <w:b/>
        <w:bC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008D" w:rsidRDefault="00D3008D">
      <w:r>
        <w:separator/>
      </w:r>
    </w:p>
  </w:footnote>
  <w:footnote w:type="continuationSeparator" w:id="0">
    <w:p w:rsidR="00D3008D" w:rsidRDefault="00D30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7C6" w:rsidRDefault="001C37C6">
    <w:pPr>
      <w:pStyle w:val="Header"/>
      <w:jc w:val="right"/>
    </w:pPr>
  </w:p>
  <w:p w:rsidR="001C37C6" w:rsidRDefault="001C37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A56889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EF3967"/>
    <w:multiLevelType w:val="singleLevel"/>
    <w:tmpl w:val="3EB286E0"/>
    <w:lvl w:ilvl="0">
      <w:start w:val="1"/>
      <w:numFmt w:val="lowerLetter"/>
      <w:pStyle w:val="Style1"/>
      <w:lvlText w:val="(%1)"/>
      <w:lvlJc w:val="left"/>
      <w:pPr>
        <w:tabs>
          <w:tab w:val="num" w:pos="786"/>
        </w:tabs>
        <w:ind w:left="786" w:hanging="360"/>
      </w:pPr>
      <w:rPr>
        <w:rFonts w:hint="default"/>
      </w:rPr>
    </w:lvl>
  </w:abstractNum>
  <w:abstractNum w:abstractNumId="2" w15:restartNumberingAfterBreak="0">
    <w:nsid w:val="11BF7C17"/>
    <w:multiLevelType w:val="hybridMultilevel"/>
    <w:tmpl w:val="9F60AF16"/>
    <w:lvl w:ilvl="0" w:tplc="B2FA98B6">
      <w:start w:val="1"/>
      <w:numFmt w:val="bullet"/>
      <w:lvlText w:val=""/>
      <w:lvlJc w:val="left"/>
      <w:pPr>
        <w:ind w:left="720" w:hanging="360"/>
      </w:pPr>
      <w:rPr>
        <w:rFonts w:ascii="Symbol" w:hAnsi="Symbol" w:hint="default"/>
      </w:rPr>
    </w:lvl>
    <w:lvl w:ilvl="1" w:tplc="1D0CB396" w:tentative="1">
      <w:start w:val="1"/>
      <w:numFmt w:val="bullet"/>
      <w:lvlText w:val="o"/>
      <w:lvlJc w:val="left"/>
      <w:pPr>
        <w:ind w:left="1440" w:hanging="360"/>
      </w:pPr>
      <w:rPr>
        <w:rFonts w:ascii="Courier New" w:hAnsi="Courier New" w:hint="default"/>
      </w:rPr>
    </w:lvl>
    <w:lvl w:ilvl="2" w:tplc="1BB66036" w:tentative="1">
      <w:start w:val="1"/>
      <w:numFmt w:val="bullet"/>
      <w:lvlText w:val=""/>
      <w:lvlJc w:val="left"/>
      <w:pPr>
        <w:ind w:left="2160" w:hanging="360"/>
      </w:pPr>
      <w:rPr>
        <w:rFonts w:ascii="Wingdings" w:hAnsi="Wingdings" w:hint="default"/>
      </w:rPr>
    </w:lvl>
    <w:lvl w:ilvl="3" w:tplc="8E6C4CE2" w:tentative="1">
      <w:start w:val="1"/>
      <w:numFmt w:val="bullet"/>
      <w:lvlText w:val=""/>
      <w:lvlJc w:val="left"/>
      <w:pPr>
        <w:ind w:left="2880" w:hanging="360"/>
      </w:pPr>
      <w:rPr>
        <w:rFonts w:ascii="Symbol" w:hAnsi="Symbol" w:hint="default"/>
      </w:rPr>
    </w:lvl>
    <w:lvl w:ilvl="4" w:tplc="F5E273A8" w:tentative="1">
      <w:start w:val="1"/>
      <w:numFmt w:val="bullet"/>
      <w:lvlText w:val="o"/>
      <w:lvlJc w:val="left"/>
      <w:pPr>
        <w:ind w:left="3600" w:hanging="360"/>
      </w:pPr>
      <w:rPr>
        <w:rFonts w:ascii="Courier New" w:hAnsi="Courier New" w:hint="default"/>
      </w:rPr>
    </w:lvl>
    <w:lvl w:ilvl="5" w:tplc="5712DF32" w:tentative="1">
      <w:start w:val="1"/>
      <w:numFmt w:val="bullet"/>
      <w:lvlText w:val=""/>
      <w:lvlJc w:val="left"/>
      <w:pPr>
        <w:ind w:left="4320" w:hanging="360"/>
      </w:pPr>
      <w:rPr>
        <w:rFonts w:ascii="Wingdings" w:hAnsi="Wingdings" w:hint="default"/>
      </w:rPr>
    </w:lvl>
    <w:lvl w:ilvl="6" w:tplc="342CD796" w:tentative="1">
      <w:start w:val="1"/>
      <w:numFmt w:val="bullet"/>
      <w:lvlText w:val=""/>
      <w:lvlJc w:val="left"/>
      <w:pPr>
        <w:ind w:left="5040" w:hanging="360"/>
      </w:pPr>
      <w:rPr>
        <w:rFonts w:ascii="Symbol" w:hAnsi="Symbol" w:hint="default"/>
      </w:rPr>
    </w:lvl>
    <w:lvl w:ilvl="7" w:tplc="2FD0B466" w:tentative="1">
      <w:start w:val="1"/>
      <w:numFmt w:val="bullet"/>
      <w:lvlText w:val="o"/>
      <w:lvlJc w:val="left"/>
      <w:pPr>
        <w:ind w:left="5760" w:hanging="360"/>
      </w:pPr>
      <w:rPr>
        <w:rFonts w:ascii="Courier New" w:hAnsi="Courier New" w:hint="default"/>
      </w:rPr>
    </w:lvl>
    <w:lvl w:ilvl="8" w:tplc="2ED02A2A" w:tentative="1">
      <w:start w:val="1"/>
      <w:numFmt w:val="bullet"/>
      <w:lvlText w:val=""/>
      <w:lvlJc w:val="left"/>
      <w:pPr>
        <w:ind w:left="6480" w:hanging="360"/>
      </w:pPr>
      <w:rPr>
        <w:rFonts w:ascii="Wingdings" w:hAnsi="Wingdings" w:hint="default"/>
      </w:rPr>
    </w:lvl>
  </w:abstractNum>
  <w:abstractNum w:abstractNumId="3" w15:restartNumberingAfterBreak="0">
    <w:nsid w:val="17DC7D3B"/>
    <w:multiLevelType w:val="hybridMultilevel"/>
    <w:tmpl w:val="209EB6C6"/>
    <w:lvl w:ilvl="0" w:tplc="4A0AB5AA">
      <w:start w:val="1"/>
      <w:numFmt w:val="bullet"/>
      <w:lvlText w:val=""/>
      <w:lvlJc w:val="left"/>
      <w:pPr>
        <w:ind w:left="720" w:hanging="360"/>
      </w:pPr>
      <w:rPr>
        <w:rFonts w:ascii="Symbol" w:hAnsi="Symbol" w:hint="default"/>
      </w:rPr>
    </w:lvl>
    <w:lvl w:ilvl="1" w:tplc="C55A8AAE" w:tentative="1">
      <w:start w:val="1"/>
      <w:numFmt w:val="bullet"/>
      <w:lvlText w:val="o"/>
      <w:lvlJc w:val="left"/>
      <w:pPr>
        <w:ind w:left="1440" w:hanging="360"/>
      </w:pPr>
      <w:rPr>
        <w:rFonts w:ascii="Courier New" w:hAnsi="Courier New" w:cs="Courier New" w:hint="default"/>
      </w:rPr>
    </w:lvl>
    <w:lvl w:ilvl="2" w:tplc="DEAE53F8" w:tentative="1">
      <w:start w:val="1"/>
      <w:numFmt w:val="bullet"/>
      <w:lvlText w:val=""/>
      <w:lvlJc w:val="left"/>
      <w:pPr>
        <w:ind w:left="2160" w:hanging="360"/>
      </w:pPr>
      <w:rPr>
        <w:rFonts w:ascii="Wingdings" w:hAnsi="Wingdings" w:hint="default"/>
      </w:rPr>
    </w:lvl>
    <w:lvl w:ilvl="3" w:tplc="A9C44F98" w:tentative="1">
      <w:start w:val="1"/>
      <w:numFmt w:val="bullet"/>
      <w:lvlText w:val=""/>
      <w:lvlJc w:val="left"/>
      <w:pPr>
        <w:ind w:left="2880" w:hanging="360"/>
      </w:pPr>
      <w:rPr>
        <w:rFonts w:ascii="Symbol" w:hAnsi="Symbol" w:hint="default"/>
      </w:rPr>
    </w:lvl>
    <w:lvl w:ilvl="4" w:tplc="E354889E" w:tentative="1">
      <w:start w:val="1"/>
      <w:numFmt w:val="bullet"/>
      <w:lvlText w:val="o"/>
      <w:lvlJc w:val="left"/>
      <w:pPr>
        <w:ind w:left="3600" w:hanging="360"/>
      </w:pPr>
      <w:rPr>
        <w:rFonts w:ascii="Courier New" w:hAnsi="Courier New" w:cs="Courier New" w:hint="default"/>
      </w:rPr>
    </w:lvl>
    <w:lvl w:ilvl="5" w:tplc="AE3E1882" w:tentative="1">
      <w:start w:val="1"/>
      <w:numFmt w:val="bullet"/>
      <w:lvlText w:val=""/>
      <w:lvlJc w:val="left"/>
      <w:pPr>
        <w:ind w:left="4320" w:hanging="360"/>
      </w:pPr>
      <w:rPr>
        <w:rFonts w:ascii="Wingdings" w:hAnsi="Wingdings" w:hint="default"/>
      </w:rPr>
    </w:lvl>
    <w:lvl w:ilvl="6" w:tplc="93FCC310" w:tentative="1">
      <w:start w:val="1"/>
      <w:numFmt w:val="bullet"/>
      <w:lvlText w:val=""/>
      <w:lvlJc w:val="left"/>
      <w:pPr>
        <w:ind w:left="5040" w:hanging="360"/>
      </w:pPr>
      <w:rPr>
        <w:rFonts w:ascii="Symbol" w:hAnsi="Symbol" w:hint="default"/>
      </w:rPr>
    </w:lvl>
    <w:lvl w:ilvl="7" w:tplc="D0143AAA" w:tentative="1">
      <w:start w:val="1"/>
      <w:numFmt w:val="bullet"/>
      <w:lvlText w:val="o"/>
      <w:lvlJc w:val="left"/>
      <w:pPr>
        <w:ind w:left="5760" w:hanging="360"/>
      </w:pPr>
      <w:rPr>
        <w:rFonts w:ascii="Courier New" w:hAnsi="Courier New" w:cs="Courier New" w:hint="default"/>
      </w:rPr>
    </w:lvl>
    <w:lvl w:ilvl="8" w:tplc="0D0AB7D6" w:tentative="1">
      <w:start w:val="1"/>
      <w:numFmt w:val="bullet"/>
      <w:lvlText w:val=""/>
      <w:lvlJc w:val="left"/>
      <w:pPr>
        <w:ind w:left="6480" w:hanging="360"/>
      </w:pPr>
      <w:rPr>
        <w:rFonts w:ascii="Wingdings" w:hAnsi="Wingdings" w:hint="default"/>
      </w:rPr>
    </w:lvl>
  </w:abstractNum>
  <w:abstractNum w:abstractNumId="4" w15:restartNumberingAfterBreak="0">
    <w:nsid w:val="19481AFF"/>
    <w:multiLevelType w:val="hybridMultilevel"/>
    <w:tmpl w:val="F558C864"/>
    <w:lvl w:ilvl="0" w:tplc="1CECF098">
      <w:start w:val="1"/>
      <w:numFmt w:val="lowerLetter"/>
      <w:lvlText w:val="(%1)"/>
      <w:lvlJc w:val="left"/>
      <w:pPr>
        <w:ind w:left="1650" w:hanging="390"/>
      </w:pPr>
      <w:rPr>
        <w:rFonts w:cs="Times New Roman" w:hint="default"/>
      </w:rPr>
    </w:lvl>
    <w:lvl w:ilvl="1" w:tplc="99F0F0E6" w:tentative="1">
      <w:start w:val="1"/>
      <w:numFmt w:val="lowerLetter"/>
      <w:lvlText w:val="%2."/>
      <w:lvlJc w:val="left"/>
      <w:pPr>
        <w:ind w:left="2340" w:hanging="360"/>
      </w:pPr>
      <w:rPr>
        <w:rFonts w:cs="Times New Roman"/>
      </w:rPr>
    </w:lvl>
    <w:lvl w:ilvl="2" w:tplc="54B29864" w:tentative="1">
      <w:start w:val="1"/>
      <w:numFmt w:val="lowerRoman"/>
      <w:lvlText w:val="%3."/>
      <w:lvlJc w:val="right"/>
      <w:pPr>
        <w:ind w:left="3060" w:hanging="180"/>
      </w:pPr>
      <w:rPr>
        <w:rFonts w:cs="Times New Roman"/>
      </w:rPr>
    </w:lvl>
    <w:lvl w:ilvl="3" w:tplc="C138351E" w:tentative="1">
      <w:start w:val="1"/>
      <w:numFmt w:val="decimal"/>
      <w:lvlText w:val="%4."/>
      <w:lvlJc w:val="left"/>
      <w:pPr>
        <w:ind w:left="3780" w:hanging="360"/>
      </w:pPr>
      <w:rPr>
        <w:rFonts w:cs="Times New Roman"/>
      </w:rPr>
    </w:lvl>
    <w:lvl w:ilvl="4" w:tplc="3594F718" w:tentative="1">
      <w:start w:val="1"/>
      <w:numFmt w:val="lowerLetter"/>
      <w:lvlText w:val="%5."/>
      <w:lvlJc w:val="left"/>
      <w:pPr>
        <w:ind w:left="4500" w:hanging="360"/>
      </w:pPr>
      <w:rPr>
        <w:rFonts w:cs="Times New Roman"/>
      </w:rPr>
    </w:lvl>
    <w:lvl w:ilvl="5" w:tplc="FBFA7110" w:tentative="1">
      <w:start w:val="1"/>
      <w:numFmt w:val="lowerRoman"/>
      <w:lvlText w:val="%6."/>
      <w:lvlJc w:val="right"/>
      <w:pPr>
        <w:ind w:left="5220" w:hanging="180"/>
      </w:pPr>
      <w:rPr>
        <w:rFonts w:cs="Times New Roman"/>
      </w:rPr>
    </w:lvl>
    <w:lvl w:ilvl="6" w:tplc="D9FEA246" w:tentative="1">
      <w:start w:val="1"/>
      <w:numFmt w:val="decimal"/>
      <w:lvlText w:val="%7."/>
      <w:lvlJc w:val="left"/>
      <w:pPr>
        <w:ind w:left="5940" w:hanging="360"/>
      </w:pPr>
      <w:rPr>
        <w:rFonts w:cs="Times New Roman"/>
      </w:rPr>
    </w:lvl>
    <w:lvl w:ilvl="7" w:tplc="D0B4099E" w:tentative="1">
      <w:start w:val="1"/>
      <w:numFmt w:val="lowerLetter"/>
      <w:lvlText w:val="%8."/>
      <w:lvlJc w:val="left"/>
      <w:pPr>
        <w:ind w:left="6660" w:hanging="360"/>
      </w:pPr>
      <w:rPr>
        <w:rFonts w:cs="Times New Roman"/>
      </w:rPr>
    </w:lvl>
    <w:lvl w:ilvl="8" w:tplc="4266BF16" w:tentative="1">
      <w:start w:val="1"/>
      <w:numFmt w:val="lowerRoman"/>
      <w:lvlText w:val="%9."/>
      <w:lvlJc w:val="right"/>
      <w:pPr>
        <w:ind w:left="7380" w:hanging="180"/>
      </w:pPr>
      <w:rPr>
        <w:rFonts w:cs="Times New Roman"/>
      </w:rPr>
    </w:lvl>
  </w:abstractNum>
  <w:abstractNum w:abstractNumId="5" w15:restartNumberingAfterBreak="0">
    <w:nsid w:val="19672A22"/>
    <w:multiLevelType w:val="hybridMultilevel"/>
    <w:tmpl w:val="3A1CBC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A4279EE"/>
    <w:multiLevelType w:val="hybridMultilevel"/>
    <w:tmpl w:val="F4DC5E6C"/>
    <w:lvl w:ilvl="0" w:tplc="4B0EEA52">
      <w:start w:val="1"/>
      <w:numFmt w:val="decimal"/>
      <w:lvlText w:val="%1."/>
      <w:lvlJc w:val="left"/>
      <w:pPr>
        <w:tabs>
          <w:tab w:val="num" w:pos="780"/>
        </w:tabs>
        <w:ind w:left="780" w:hanging="360"/>
      </w:pPr>
    </w:lvl>
    <w:lvl w:ilvl="1" w:tplc="0C10FEF4" w:tentative="1">
      <w:start w:val="1"/>
      <w:numFmt w:val="lowerLetter"/>
      <w:lvlText w:val="%2."/>
      <w:lvlJc w:val="left"/>
      <w:pPr>
        <w:ind w:left="1500" w:hanging="360"/>
      </w:pPr>
    </w:lvl>
    <w:lvl w:ilvl="2" w:tplc="7652B380" w:tentative="1">
      <w:start w:val="1"/>
      <w:numFmt w:val="lowerRoman"/>
      <w:lvlText w:val="%3."/>
      <w:lvlJc w:val="right"/>
      <w:pPr>
        <w:ind w:left="2220" w:hanging="180"/>
      </w:pPr>
    </w:lvl>
    <w:lvl w:ilvl="3" w:tplc="C890EA76" w:tentative="1">
      <w:start w:val="1"/>
      <w:numFmt w:val="decimal"/>
      <w:lvlText w:val="%4."/>
      <w:lvlJc w:val="left"/>
      <w:pPr>
        <w:ind w:left="2940" w:hanging="360"/>
      </w:pPr>
    </w:lvl>
    <w:lvl w:ilvl="4" w:tplc="53D45D2E" w:tentative="1">
      <w:start w:val="1"/>
      <w:numFmt w:val="lowerLetter"/>
      <w:lvlText w:val="%5."/>
      <w:lvlJc w:val="left"/>
      <w:pPr>
        <w:ind w:left="3660" w:hanging="360"/>
      </w:pPr>
    </w:lvl>
    <w:lvl w:ilvl="5" w:tplc="3B4C5EA6" w:tentative="1">
      <w:start w:val="1"/>
      <w:numFmt w:val="lowerRoman"/>
      <w:lvlText w:val="%6."/>
      <w:lvlJc w:val="right"/>
      <w:pPr>
        <w:ind w:left="4380" w:hanging="180"/>
      </w:pPr>
    </w:lvl>
    <w:lvl w:ilvl="6" w:tplc="6B204950" w:tentative="1">
      <w:start w:val="1"/>
      <w:numFmt w:val="decimal"/>
      <w:lvlText w:val="%7."/>
      <w:lvlJc w:val="left"/>
      <w:pPr>
        <w:ind w:left="5100" w:hanging="360"/>
      </w:pPr>
    </w:lvl>
    <w:lvl w:ilvl="7" w:tplc="12EE77BC" w:tentative="1">
      <w:start w:val="1"/>
      <w:numFmt w:val="lowerLetter"/>
      <w:lvlText w:val="%8."/>
      <w:lvlJc w:val="left"/>
      <w:pPr>
        <w:ind w:left="5820" w:hanging="360"/>
      </w:pPr>
    </w:lvl>
    <w:lvl w:ilvl="8" w:tplc="DCE85240" w:tentative="1">
      <w:start w:val="1"/>
      <w:numFmt w:val="lowerRoman"/>
      <w:lvlText w:val="%9."/>
      <w:lvlJc w:val="right"/>
      <w:pPr>
        <w:ind w:left="6540" w:hanging="180"/>
      </w:pPr>
    </w:lvl>
  </w:abstractNum>
  <w:abstractNum w:abstractNumId="7" w15:restartNumberingAfterBreak="0">
    <w:nsid w:val="23D14A77"/>
    <w:multiLevelType w:val="hybridMultilevel"/>
    <w:tmpl w:val="DE865696"/>
    <w:lvl w:ilvl="0" w:tplc="362EEAD8">
      <w:start w:val="1"/>
      <w:numFmt w:val="decimal"/>
      <w:lvlText w:val="%1."/>
      <w:lvlJc w:val="left"/>
      <w:pPr>
        <w:ind w:left="720" w:hanging="360"/>
      </w:pPr>
    </w:lvl>
    <w:lvl w:ilvl="1" w:tplc="FD4C14B2" w:tentative="1">
      <w:start w:val="1"/>
      <w:numFmt w:val="lowerLetter"/>
      <w:lvlText w:val="%2."/>
      <w:lvlJc w:val="left"/>
      <w:pPr>
        <w:ind w:left="1440" w:hanging="360"/>
      </w:pPr>
    </w:lvl>
    <w:lvl w:ilvl="2" w:tplc="37646A14" w:tentative="1">
      <w:start w:val="1"/>
      <w:numFmt w:val="lowerRoman"/>
      <w:lvlText w:val="%3."/>
      <w:lvlJc w:val="right"/>
      <w:pPr>
        <w:ind w:left="2160" w:hanging="180"/>
      </w:pPr>
    </w:lvl>
    <w:lvl w:ilvl="3" w:tplc="1D6E8ADC" w:tentative="1">
      <w:start w:val="1"/>
      <w:numFmt w:val="decimal"/>
      <w:lvlText w:val="%4."/>
      <w:lvlJc w:val="left"/>
      <w:pPr>
        <w:ind w:left="2880" w:hanging="360"/>
      </w:pPr>
    </w:lvl>
    <w:lvl w:ilvl="4" w:tplc="A962CA28" w:tentative="1">
      <w:start w:val="1"/>
      <w:numFmt w:val="lowerLetter"/>
      <w:lvlText w:val="%5."/>
      <w:lvlJc w:val="left"/>
      <w:pPr>
        <w:ind w:left="3600" w:hanging="360"/>
      </w:pPr>
    </w:lvl>
    <w:lvl w:ilvl="5" w:tplc="FB38433A" w:tentative="1">
      <w:start w:val="1"/>
      <w:numFmt w:val="lowerRoman"/>
      <w:lvlText w:val="%6."/>
      <w:lvlJc w:val="right"/>
      <w:pPr>
        <w:ind w:left="4320" w:hanging="180"/>
      </w:pPr>
    </w:lvl>
    <w:lvl w:ilvl="6" w:tplc="85CA1DF0" w:tentative="1">
      <w:start w:val="1"/>
      <w:numFmt w:val="decimal"/>
      <w:lvlText w:val="%7."/>
      <w:lvlJc w:val="left"/>
      <w:pPr>
        <w:ind w:left="5040" w:hanging="360"/>
      </w:pPr>
    </w:lvl>
    <w:lvl w:ilvl="7" w:tplc="E2E4C834" w:tentative="1">
      <w:start w:val="1"/>
      <w:numFmt w:val="lowerLetter"/>
      <w:lvlText w:val="%8."/>
      <w:lvlJc w:val="left"/>
      <w:pPr>
        <w:ind w:left="5760" w:hanging="360"/>
      </w:pPr>
    </w:lvl>
    <w:lvl w:ilvl="8" w:tplc="EF5AFF6A" w:tentative="1">
      <w:start w:val="1"/>
      <w:numFmt w:val="lowerRoman"/>
      <w:lvlText w:val="%9."/>
      <w:lvlJc w:val="right"/>
      <w:pPr>
        <w:ind w:left="6480" w:hanging="180"/>
      </w:pPr>
    </w:lvl>
  </w:abstractNum>
  <w:abstractNum w:abstractNumId="8" w15:restartNumberingAfterBreak="0">
    <w:nsid w:val="2D990082"/>
    <w:multiLevelType w:val="hybridMultilevel"/>
    <w:tmpl w:val="5518F774"/>
    <w:lvl w:ilvl="0" w:tplc="4D4E3444">
      <w:start w:val="1"/>
      <w:numFmt w:val="decimal"/>
      <w:lvlText w:val="%1."/>
      <w:lvlJc w:val="left"/>
      <w:pPr>
        <w:tabs>
          <w:tab w:val="num" w:pos="720"/>
        </w:tabs>
        <w:ind w:left="720" w:hanging="360"/>
      </w:pPr>
    </w:lvl>
    <w:lvl w:ilvl="1" w:tplc="603AEF58" w:tentative="1">
      <w:start w:val="1"/>
      <w:numFmt w:val="lowerLetter"/>
      <w:lvlText w:val="%2."/>
      <w:lvlJc w:val="left"/>
      <w:pPr>
        <w:tabs>
          <w:tab w:val="num" w:pos="1440"/>
        </w:tabs>
        <w:ind w:left="1440" w:hanging="360"/>
      </w:pPr>
    </w:lvl>
    <w:lvl w:ilvl="2" w:tplc="CB342078" w:tentative="1">
      <w:start w:val="1"/>
      <w:numFmt w:val="lowerRoman"/>
      <w:lvlText w:val="%3."/>
      <w:lvlJc w:val="right"/>
      <w:pPr>
        <w:tabs>
          <w:tab w:val="num" w:pos="2160"/>
        </w:tabs>
        <w:ind w:left="2160" w:hanging="180"/>
      </w:pPr>
    </w:lvl>
    <w:lvl w:ilvl="3" w:tplc="EAAEAA06" w:tentative="1">
      <w:start w:val="1"/>
      <w:numFmt w:val="decimal"/>
      <w:lvlText w:val="%4."/>
      <w:lvlJc w:val="left"/>
      <w:pPr>
        <w:tabs>
          <w:tab w:val="num" w:pos="2880"/>
        </w:tabs>
        <w:ind w:left="2880" w:hanging="360"/>
      </w:pPr>
    </w:lvl>
    <w:lvl w:ilvl="4" w:tplc="2158B878" w:tentative="1">
      <w:start w:val="1"/>
      <w:numFmt w:val="lowerLetter"/>
      <w:lvlText w:val="%5."/>
      <w:lvlJc w:val="left"/>
      <w:pPr>
        <w:tabs>
          <w:tab w:val="num" w:pos="3600"/>
        </w:tabs>
        <w:ind w:left="3600" w:hanging="360"/>
      </w:pPr>
    </w:lvl>
    <w:lvl w:ilvl="5" w:tplc="7C9CCCCE" w:tentative="1">
      <w:start w:val="1"/>
      <w:numFmt w:val="lowerRoman"/>
      <w:lvlText w:val="%6."/>
      <w:lvlJc w:val="right"/>
      <w:pPr>
        <w:tabs>
          <w:tab w:val="num" w:pos="4320"/>
        </w:tabs>
        <w:ind w:left="4320" w:hanging="180"/>
      </w:pPr>
    </w:lvl>
    <w:lvl w:ilvl="6" w:tplc="A42CC51A" w:tentative="1">
      <w:start w:val="1"/>
      <w:numFmt w:val="decimal"/>
      <w:lvlText w:val="%7."/>
      <w:lvlJc w:val="left"/>
      <w:pPr>
        <w:tabs>
          <w:tab w:val="num" w:pos="5040"/>
        </w:tabs>
        <w:ind w:left="5040" w:hanging="360"/>
      </w:pPr>
    </w:lvl>
    <w:lvl w:ilvl="7" w:tplc="08F4B9D2" w:tentative="1">
      <w:start w:val="1"/>
      <w:numFmt w:val="lowerLetter"/>
      <w:lvlText w:val="%8."/>
      <w:lvlJc w:val="left"/>
      <w:pPr>
        <w:tabs>
          <w:tab w:val="num" w:pos="5760"/>
        </w:tabs>
        <w:ind w:left="5760" w:hanging="360"/>
      </w:pPr>
    </w:lvl>
    <w:lvl w:ilvl="8" w:tplc="466E4A24" w:tentative="1">
      <w:start w:val="1"/>
      <w:numFmt w:val="lowerRoman"/>
      <w:lvlText w:val="%9."/>
      <w:lvlJc w:val="right"/>
      <w:pPr>
        <w:tabs>
          <w:tab w:val="num" w:pos="6480"/>
        </w:tabs>
        <w:ind w:left="6480" w:hanging="180"/>
      </w:pPr>
    </w:lvl>
  </w:abstractNum>
  <w:abstractNum w:abstractNumId="9" w15:restartNumberingAfterBreak="0">
    <w:nsid w:val="2F7F548E"/>
    <w:multiLevelType w:val="hybridMultilevel"/>
    <w:tmpl w:val="03CE6EF2"/>
    <w:lvl w:ilvl="0" w:tplc="F8B4D39A">
      <w:start w:val="1"/>
      <w:numFmt w:val="bullet"/>
      <w:lvlText w:val=""/>
      <w:lvlJc w:val="left"/>
      <w:pPr>
        <w:ind w:left="774" w:hanging="360"/>
      </w:pPr>
      <w:rPr>
        <w:rFonts w:ascii="Symbol" w:hAnsi="Symbol" w:hint="default"/>
      </w:rPr>
    </w:lvl>
    <w:lvl w:ilvl="1" w:tplc="52E240EE" w:tentative="1">
      <w:start w:val="1"/>
      <w:numFmt w:val="bullet"/>
      <w:lvlText w:val="o"/>
      <w:lvlJc w:val="left"/>
      <w:pPr>
        <w:ind w:left="1494" w:hanging="360"/>
      </w:pPr>
      <w:rPr>
        <w:rFonts w:ascii="Courier New" w:hAnsi="Courier New" w:cs="Courier New" w:hint="default"/>
      </w:rPr>
    </w:lvl>
    <w:lvl w:ilvl="2" w:tplc="5A4C74D8" w:tentative="1">
      <w:start w:val="1"/>
      <w:numFmt w:val="bullet"/>
      <w:lvlText w:val=""/>
      <w:lvlJc w:val="left"/>
      <w:pPr>
        <w:ind w:left="2214" w:hanging="360"/>
      </w:pPr>
      <w:rPr>
        <w:rFonts w:ascii="Wingdings" w:hAnsi="Wingdings" w:hint="default"/>
      </w:rPr>
    </w:lvl>
    <w:lvl w:ilvl="3" w:tplc="1EC49420" w:tentative="1">
      <w:start w:val="1"/>
      <w:numFmt w:val="bullet"/>
      <w:lvlText w:val=""/>
      <w:lvlJc w:val="left"/>
      <w:pPr>
        <w:ind w:left="2934" w:hanging="360"/>
      </w:pPr>
      <w:rPr>
        <w:rFonts w:ascii="Symbol" w:hAnsi="Symbol" w:hint="default"/>
      </w:rPr>
    </w:lvl>
    <w:lvl w:ilvl="4" w:tplc="03D8ED08" w:tentative="1">
      <w:start w:val="1"/>
      <w:numFmt w:val="bullet"/>
      <w:lvlText w:val="o"/>
      <w:lvlJc w:val="left"/>
      <w:pPr>
        <w:ind w:left="3654" w:hanging="360"/>
      </w:pPr>
      <w:rPr>
        <w:rFonts w:ascii="Courier New" w:hAnsi="Courier New" w:cs="Courier New" w:hint="default"/>
      </w:rPr>
    </w:lvl>
    <w:lvl w:ilvl="5" w:tplc="CED44F4E" w:tentative="1">
      <w:start w:val="1"/>
      <w:numFmt w:val="bullet"/>
      <w:lvlText w:val=""/>
      <w:lvlJc w:val="left"/>
      <w:pPr>
        <w:ind w:left="4374" w:hanging="360"/>
      </w:pPr>
      <w:rPr>
        <w:rFonts w:ascii="Wingdings" w:hAnsi="Wingdings" w:hint="default"/>
      </w:rPr>
    </w:lvl>
    <w:lvl w:ilvl="6" w:tplc="F1D06948" w:tentative="1">
      <w:start w:val="1"/>
      <w:numFmt w:val="bullet"/>
      <w:lvlText w:val=""/>
      <w:lvlJc w:val="left"/>
      <w:pPr>
        <w:ind w:left="5094" w:hanging="360"/>
      </w:pPr>
      <w:rPr>
        <w:rFonts w:ascii="Symbol" w:hAnsi="Symbol" w:hint="default"/>
      </w:rPr>
    </w:lvl>
    <w:lvl w:ilvl="7" w:tplc="86B8BDD6" w:tentative="1">
      <w:start w:val="1"/>
      <w:numFmt w:val="bullet"/>
      <w:lvlText w:val="o"/>
      <w:lvlJc w:val="left"/>
      <w:pPr>
        <w:ind w:left="5814" w:hanging="360"/>
      </w:pPr>
      <w:rPr>
        <w:rFonts w:ascii="Courier New" w:hAnsi="Courier New" w:cs="Courier New" w:hint="default"/>
      </w:rPr>
    </w:lvl>
    <w:lvl w:ilvl="8" w:tplc="754A209A" w:tentative="1">
      <w:start w:val="1"/>
      <w:numFmt w:val="bullet"/>
      <w:lvlText w:val=""/>
      <w:lvlJc w:val="left"/>
      <w:pPr>
        <w:ind w:left="6534" w:hanging="360"/>
      </w:pPr>
      <w:rPr>
        <w:rFonts w:ascii="Wingdings" w:hAnsi="Wingdings" w:hint="default"/>
      </w:rPr>
    </w:lvl>
  </w:abstractNum>
  <w:abstractNum w:abstractNumId="10" w15:restartNumberingAfterBreak="0">
    <w:nsid w:val="34820DBB"/>
    <w:multiLevelType w:val="hybridMultilevel"/>
    <w:tmpl w:val="F9AA81F0"/>
    <w:lvl w:ilvl="0" w:tplc="E208DBEE">
      <w:start w:val="1"/>
      <w:numFmt w:val="bullet"/>
      <w:lvlText w:val=""/>
      <w:lvlJc w:val="left"/>
      <w:pPr>
        <w:ind w:left="720" w:hanging="360"/>
      </w:pPr>
      <w:rPr>
        <w:rFonts w:ascii="Symbol" w:hAnsi="Symbol" w:hint="default"/>
      </w:rPr>
    </w:lvl>
    <w:lvl w:ilvl="1" w:tplc="BBBED75A" w:tentative="1">
      <w:start w:val="1"/>
      <w:numFmt w:val="bullet"/>
      <w:lvlText w:val="o"/>
      <w:lvlJc w:val="left"/>
      <w:pPr>
        <w:ind w:left="1440" w:hanging="360"/>
      </w:pPr>
      <w:rPr>
        <w:rFonts w:ascii="Courier New" w:hAnsi="Courier New" w:cs="Courier New" w:hint="default"/>
      </w:rPr>
    </w:lvl>
    <w:lvl w:ilvl="2" w:tplc="25AC7E7C" w:tentative="1">
      <w:start w:val="1"/>
      <w:numFmt w:val="bullet"/>
      <w:lvlText w:val=""/>
      <w:lvlJc w:val="left"/>
      <w:pPr>
        <w:ind w:left="2160" w:hanging="360"/>
      </w:pPr>
      <w:rPr>
        <w:rFonts w:ascii="Wingdings" w:hAnsi="Wingdings" w:hint="default"/>
      </w:rPr>
    </w:lvl>
    <w:lvl w:ilvl="3" w:tplc="F9B2EC0E" w:tentative="1">
      <w:start w:val="1"/>
      <w:numFmt w:val="bullet"/>
      <w:lvlText w:val=""/>
      <w:lvlJc w:val="left"/>
      <w:pPr>
        <w:ind w:left="2880" w:hanging="360"/>
      </w:pPr>
      <w:rPr>
        <w:rFonts w:ascii="Symbol" w:hAnsi="Symbol" w:hint="default"/>
      </w:rPr>
    </w:lvl>
    <w:lvl w:ilvl="4" w:tplc="886E87A8" w:tentative="1">
      <w:start w:val="1"/>
      <w:numFmt w:val="bullet"/>
      <w:lvlText w:val="o"/>
      <w:lvlJc w:val="left"/>
      <w:pPr>
        <w:ind w:left="3600" w:hanging="360"/>
      </w:pPr>
      <w:rPr>
        <w:rFonts w:ascii="Courier New" w:hAnsi="Courier New" w:cs="Courier New" w:hint="default"/>
      </w:rPr>
    </w:lvl>
    <w:lvl w:ilvl="5" w:tplc="B84CDF92" w:tentative="1">
      <w:start w:val="1"/>
      <w:numFmt w:val="bullet"/>
      <w:lvlText w:val=""/>
      <w:lvlJc w:val="left"/>
      <w:pPr>
        <w:ind w:left="4320" w:hanging="360"/>
      </w:pPr>
      <w:rPr>
        <w:rFonts w:ascii="Wingdings" w:hAnsi="Wingdings" w:hint="default"/>
      </w:rPr>
    </w:lvl>
    <w:lvl w:ilvl="6" w:tplc="982C6C3C" w:tentative="1">
      <w:start w:val="1"/>
      <w:numFmt w:val="bullet"/>
      <w:lvlText w:val=""/>
      <w:lvlJc w:val="left"/>
      <w:pPr>
        <w:ind w:left="5040" w:hanging="360"/>
      </w:pPr>
      <w:rPr>
        <w:rFonts w:ascii="Symbol" w:hAnsi="Symbol" w:hint="default"/>
      </w:rPr>
    </w:lvl>
    <w:lvl w:ilvl="7" w:tplc="A4607D08" w:tentative="1">
      <w:start w:val="1"/>
      <w:numFmt w:val="bullet"/>
      <w:lvlText w:val="o"/>
      <w:lvlJc w:val="left"/>
      <w:pPr>
        <w:ind w:left="5760" w:hanging="360"/>
      </w:pPr>
      <w:rPr>
        <w:rFonts w:ascii="Courier New" w:hAnsi="Courier New" w:cs="Courier New" w:hint="default"/>
      </w:rPr>
    </w:lvl>
    <w:lvl w:ilvl="8" w:tplc="19146FF6" w:tentative="1">
      <w:start w:val="1"/>
      <w:numFmt w:val="bullet"/>
      <w:lvlText w:val=""/>
      <w:lvlJc w:val="left"/>
      <w:pPr>
        <w:ind w:left="6480" w:hanging="360"/>
      </w:pPr>
      <w:rPr>
        <w:rFonts w:ascii="Wingdings" w:hAnsi="Wingdings" w:hint="default"/>
      </w:rPr>
    </w:lvl>
  </w:abstractNum>
  <w:abstractNum w:abstractNumId="11" w15:restartNumberingAfterBreak="0">
    <w:nsid w:val="466F52F7"/>
    <w:multiLevelType w:val="hybridMultilevel"/>
    <w:tmpl w:val="182A77A8"/>
    <w:lvl w:ilvl="0" w:tplc="F4945DB4">
      <w:start w:val="1"/>
      <w:numFmt w:val="bullet"/>
      <w:lvlText w:val=""/>
      <w:lvlJc w:val="left"/>
      <w:pPr>
        <w:ind w:left="720" w:hanging="360"/>
      </w:pPr>
      <w:rPr>
        <w:rFonts w:ascii="Symbol" w:hAnsi="Symbol" w:hint="default"/>
      </w:rPr>
    </w:lvl>
    <w:lvl w:ilvl="1" w:tplc="3AEE2136" w:tentative="1">
      <w:start w:val="1"/>
      <w:numFmt w:val="bullet"/>
      <w:lvlText w:val="o"/>
      <w:lvlJc w:val="left"/>
      <w:pPr>
        <w:ind w:left="1440" w:hanging="360"/>
      </w:pPr>
      <w:rPr>
        <w:rFonts w:ascii="Courier New" w:hAnsi="Courier New" w:hint="default"/>
      </w:rPr>
    </w:lvl>
    <w:lvl w:ilvl="2" w:tplc="5A025954" w:tentative="1">
      <w:start w:val="1"/>
      <w:numFmt w:val="bullet"/>
      <w:lvlText w:val=""/>
      <w:lvlJc w:val="left"/>
      <w:pPr>
        <w:ind w:left="2160" w:hanging="360"/>
      </w:pPr>
      <w:rPr>
        <w:rFonts w:ascii="Wingdings" w:hAnsi="Wingdings" w:hint="default"/>
      </w:rPr>
    </w:lvl>
    <w:lvl w:ilvl="3" w:tplc="82F46FD4" w:tentative="1">
      <w:start w:val="1"/>
      <w:numFmt w:val="bullet"/>
      <w:lvlText w:val=""/>
      <w:lvlJc w:val="left"/>
      <w:pPr>
        <w:ind w:left="2880" w:hanging="360"/>
      </w:pPr>
      <w:rPr>
        <w:rFonts w:ascii="Symbol" w:hAnsi="Symbol" w:hint="default"/>
      </w:rPr>
    </w:lvl>
    <w:lvl w:ilvl="4" w:tplc="961881DA" w:tentative="1">
      <w:start w:val="1"/>
      <w:numFmt w:val="bullet"/>
      <w:lvlText w:val="o"/>
      <w:lvlJc w:val="left"/>
      <w:pPr>
        <w:ind w:left="3600" w:hanging="360"/>
      </w:pPr>
      <w:rPr>
        <w:rFonts w:ascii="Courier New" w:hAnsi="Courier New" w:hint="default"/>
      </w:rPr>
    </w:lvl>
    <w:lvl w:ilvl="5" w:tplc="EA6815F2" w:tentative="1">
      <w:start w:val="1"/>
      <w:numFmt w:val="bullet"/>
      <w:lvlText w:val=""/>
      <w:lvlJc w:val="left"/>
      <w:pPr>
        <w:ind w:left="4320" w:hanging="360"/>
      </w:pPr>
      <w:rPr>
        <w:rFonts w:ascii="Wingdings" w:hAnsi="Wingdings" w:hint="default"/>
      </w:rPr>
    </w:lvl>
    <w:lvl w:ilvl="6" w:tplc="4312A008" w:tentative="1">
      <w:start w:val="1"/>
      <w:numFmt w:val="bullet"/>
      <w:lvlText w:val=""/>
      <w:lvlJc w:val="left"/>
      <w:pPr>
        <w:ind w:left="5040" w:hanging="360"/>
      </w:pPr>
      <w:rPr>
        <w:rFonts w:ascii="Symbol" w:hAnsi="Symbol" w:hint="default"/>
      </w:rPr>
    </w:lvl>
    <w:lvl w:ilvl="7" w:tplc="EA28BABE" w:tentative="1">
      <w:start w:val="1"/>
      <w:numFmt w:val="bullet"/>
      <w:lvlText w:val="o"/>
      <w:lvlJc w:val="left"/>
      <w:pPr>
        <w:ind w:left="5760" w:hanging="360"/>
      </w:pPr>
      <w:rPr>
        <w:rFonts w:ascii="Courier New" w:hAnsi="Courier New" w:hint="default"/>
      </w:rPr>
    </w:lvl>
    <w:lvl w:ilvl="8" w:tplc="BEDEF9D4" w:tentative="1">
      <w:start w:val="1"/>
      <w:numFmt w:val="bullet"/>
      <w:lvlText w:val=""/>
      <w:lvlJc w:val="left"/>
      <w:pPr>
        <w:ind w:left="6480" w:hanging="360"/>
      </w:pPr>
      <w:rPr>
        <w:rFonts w:ascii="Wingdings" w:hAnsi="Wingdings" w:hint="default"/>
      </w:rPr>
    </w:lvl>
  </w:abstractNum>
  <w:abstractNum w:abstractNumId="12" w15:restartNumberingAfterBreak="0">
    <w:nsid w:val="4AE921E2"/>
    <w:multiLevelType w:val="hybridMultilevel"/>
    <w:tmpl w:val="386E1B42"/>
    <w:lvl w:ilvl="0" w:tplc="C290C888">
      <w:start w:val="1"/>
      <w:numFmt w:val="bullet"/>
      <w:lvlText w:val=""/>
      <w:lvlJc w:val="left"/>
      <w:pPr>
        <w:tabs>
          <w:tab w:val="num" w:pos="720"/>
        </w:tabs>
        <w:ind w:left="720" w:hanging="360"/>
      </w:pPr>
      <w:rPr>
        <w:rFonts w:ascii="Symbol" w:hAnsi="Symbol" w:hint="default"/>
      </w:rPr>
    </w:lvl>
    <w:lvl w:ilvl="1" w:tplc="8A5457F0">
      <w:start w:val="1"/>
      <w:numFmt w:val="bullet"/>
      <w:lvlText w:val="o"/>
      <w:lvlJc w:val="left"/>
      <w:pPr>
        <w:tabs>
          <w:tab w:val="num" w:pos="1440"/>
        </w:tabs>
        <w:ind w:left="1440" w:hanging="360"/>
      </w:pPr>
      <w:rPr>
        <w:rFonts w:ascii="Courier New" w:hAnsi="Courier New" w:cs="Courier New" w:hint="default"/>
      </w:rPr>
    </w:lvl>
    <w:lvl w:ilvl="2" w:tplc="02B41BD0">
      <w:start w:val="1"/>
      <w:numFmt w:val="bullet"/>
      <w:lvlText w:val=""/>
      <w:lvlJc w:val="left"/>
      <w:pPr>
        <w:tabs>
          <w:tab w:val="num" w:pos="2160"/>
        </w:tabs>
        <w:ind w:left="2160" w:hanging="360"/>
      </w:pPr>
      <w:rPr>
        <w:rFonts w:ascii="Wingdings" w:hAnsi="Wingdings" w:hint="default"/>
      </w:rPr>
    </w:lvl>
    <w:lvl w:ilvl="3" w:tplc="4AA89CC2">
      <w:start w:val="1"/>
      <w:numFmt w:val="bullet"/>
      <w:lvlText w:val=""/>
      <w:lvlJc w:val="left"/>
      <w:pPr>
        <w:tabs>
          <w:tab w:val="num" w:pos="2880"/>
        </w:tabs>
        <w:ind w:left="2880" w:hanging="360"/>
      </w:pPr>
      <w:rPr>
        <w:rFonts w:ascii="Symbol" w:hAnsi="Symbol" w:hint="default"/>
      </w:rPr>
    </w:lvl>
    <w:lvl w:ilvl="4" w:tplc="4EBAC2A8">
      <w:start w:val="1"/>
      <w:numFmt w:val="bullet"/>
      <w:lvlText w:val="o"/>
      <w:lvlJc w:val="left"/>
      <w:pPr>
        <w:tabs>
          <w:tab w:val="num" w:pos="3600"/>
        </w:tabs>
        <w:ind w:left="3600" w:hanging="360"/>
      </w:pPr>
      <w:rPr>
        <w:rFonts w:ascii="Courier New" w:hAnsi="Courier New" w:cs="Courier New" w:hint="default"/>
      </w:rPr>
    </w:lvl>
    <w:lvl w:ilvl="5" w:tplc="30406E28">
      <w:start w:val="1"/>
      <w:numFmt w:val="bullet"/>
      <w:lvlText w:val=""/>
      <w:lvlJc w:val="left"/>
      <w:pPr>
        <w:tabs>
          <w:tab w:val="num" w:pos="4320"/>
        </w:tabs>
        <w:ind w:left="4320" w:hanging="360"/>
      </w:pPr>
      <w:rPr>
        <w:rFonts w:ascii="Wingdings" w:hAnsi="Wingdings" w:hint="default"/>
      </w:rPr>
    </w:lvl>
    <w:lvl w:ilvl="6" w:tplc="6FBCE68A">
      <w:start w:val="1"/>
      <w:numFmt w:val="bullet"/>
      <w:lvlText w:val=""/>
      <w:lvlJc w:val="left"/>
      <w:pPr>
        <w:tabs>
          <w:tab w:val="num" w:pos="5040"/>
        </w:tabs>
        <w:ind w:left="5040" w:hanging="360"/>
      </w:pPr>
      <w:rPr>
        <w:rFonts w:ascii="Symbol" w:hAnsi="Symbol" w:hint="default"/>
      </w:rPr>
    </w:lvl>
    <w:lvl w:ilvl="7" w:tplc="C4FEBCC6">
      <w:start w:val="1"/>
      <w:numFmt w:val="bullet"/>
      <w:lvlText w:val="o"/>
      <w:lvlJc w:val="left"/>
      <w:pPr>
        <w:tabs>
          <w:tab w:val="num" w:pos="5760"/>
        </w:tabs>
        <w:ind w:left="5760" w:hanging="360"/>
      </w:pPr>
      <w:rPr>
        <w:rFonts w:ascii="Courier New" w:hAnsi="Courier New" w:cs="Courier New" w:hint="default"/>
      </w:rPr>
    </w:lvl>
    <w:lvl w:ilvl="8" w:tplc="9982A33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5640B6"/>
    <w:multiLevelType w:val="hybridMultilevel"/>
    <w:tmpl w:val="7B8C3882"/>
    <w:lvl w:ilvl="0" w:tplc="6A6C46F0">
      <w:start w:val="1"/>
      <w:numFmt w:val="bullet"/>
      <w:lvlText w:val=""/>
      <w:lvlJc w:val="left"/>
      <w:pPr>
        <w:tabs>
          <w:tab w:val="num" w:pos="720"/>
        </w:tabs>
        <w:ind w:left="720" w:hanging="360"/>
      </w:pPr>
      <w:rPr>
        <w:rFonts w:ascii="Symbol" w:hAnsi="Symbol" w:hint="default"/>
      </w:rPr>
    </w:lvl>
    <w:lvl w:ilvl="1" w:tplc="C314696C">
      <w:start w:val="1"/>
      <w:numFmt w:val="bullet"/>
      <w:lvlText w:val="o"/>
      <w:lvlJc w:val="left"/>
      <w:pPr>
        <w:tabs>
          <w:tab w:val="num" w:pos="1440"/>
        </w:tabs>
        <w:ind w:left="1440" w:hanging="360"/>
      </w:pPr>
      <w:rPr>
        <w:rFonts w:ascii="Courier New" w:hAnsi="Courier New" w:cs="Courier New" w:hint="default"/>
      </w:rPr>
    </w:lvl>
    <w:lvl w:ilvl="2" w:tplc="E294F494">
      <w:start w:val="1"/>
      <w:numFmt w:val="bullet"/>
      <w:lvlText w:val=""/>
      <w:lvlJc w:val="left"/>
      <w:pPr>
        <w:tabs>
          <w:tab w:val="num" w:pos="2160"/>
        </w:tabs>
        <w:ind w:left="2160" w:hanging="360"/>
      </w:pPr>
      <w:rPr>
        <w:rFonts w:ascii="Wingdings" w:hAnsi="Wingdings" w:hint="default"/>
      </w:rPr>
    </w:lvl>
    <w:lvl w:ilvl="3" w:tplc="8A4C1640">
      <w:start w:val="1"/>
      <w:numFmt w:val="bullet"/>
      <w:lvlText w:val=""/>
      <w:lvlJc w:val="left"/>
      <w:pPr>
        <w:tabs>
          <w:tab w:val="num" w:pos="2880"/>
        </w:tabs>
        <w:ind w:left="2880" w:hanging="360"/>
      </w:pPr>
      <w:rPr>
        <w:rFonts w:ascii="Symbol" w:hAnsi="Symbol" w:hint="default"/>
      </w:rPr>
    </w:lvl>
    <w:lvl w:ilvl="4" w:tplc="F8321C62">
      <w:start w:val="1"/>
      <w:numFmt w:val="bullet"/>
      <w:lvlText w:val="o"/>
      <w:lvlJc w:val="left"/>
      <w:pPr>
        <w:tabs>
          <w:tab w:val="num" w:pos="3600"/>
        </w:tabs>
        <w:ind w:left="3600" w:hanging="360"/>
      </w:pPr>
      <w:rPr>
        <w:rFonts w:ascii="Courier New" w:hAnsi="Courier New" w:cs="Courier New" w:hint="default"/>
      </w:rPr>
    </w:lvl>
    <w:lvl w:ilvl="5" w:tplc="22C43424">
      <w:start w:val="1"/>
      <w:numFmt w:val="bullet"/>
      <w:lvlText w:val=""/>
      <w:lvlJc w:val="left"/>
      <w:pPr>
        <w:tabs>
          <w:tab w:val="num" w:pos="4320"/>
        </w:tabs>
        <w:ind w:left="4320" w:hanging="360"/>
      </w:pPr>
      <w:rPr>
        <w:rFonts w:ascii="Wingdings" w:hAnsi="Wingdings" w:hint="default"/>
      </w:rPr>
    </w:lvl>
    <w:lvl w:ilvl="6" w:tplc="B7FCE50C">
      <w:start w:val="1"/>
      <w:numFmt w:val="bullet"/>
      <w:lvlText w:val=""/>
      <w:lvlJc w:val="left"/>
      <w:pPr>
        <w:tabs>
          <w:tab w:val="num" w:pos="5040"/>
        </w:tabs>
        <w:ind w:left="5040" w:hanging="360"/>
      </w:pPr>
      <w:rPr>
        <w:rFonts w:ascii="Symbol" w:hAnsi="Symbol" w:hint="default"/>
      </w:rPr>
    </w:lvl>
    <w:lvl w:ilvl="7" w:tplc="9CBEA5E8">
      <w:start w:val="1"/>
      <w:numFmt w:val="bullet"/>
      <w:lvlText w:val="o"/>
      <w:lvlJc w:val="left"/>
      <w:pPr>
        <w:tabs>
          <w:tab w:val="num" w:pos="5760"/>
        </w:tabs>
        <w:ind w:left="5760" w:hanging="360"/>
      </w:pPr>
      <w:rPr>
        <w:rFonts w:ascii="Courier New" w:hAnsi="Courier New" w:cs="Courier New" w:hint="default"/>
      </w:rPr>
    </w:lvl>
    <w:lvl w:ilvl="8" w:tplc="44FCDD36">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F56473"/>
    <w:multiLevelType w:val="hybridMultilevel"/>
    <w:tmpl w:val="BE2088F4"/>
    <w:lvl w:ilvl="0" w:tplc="C6F079F6">
      <w:start w:val="1"/>
      <w:numFmt w:val="bullet"/>
      <w:lvlText w:val=""/>
      <w:lvlJc w:val="left"/>
      <w:pPr>
        <w:tabs>
          <w:tab w:val="num" w:pos="720"/>
        </w:tabs>
        <w:ind w:left="720" w:hanging="360"/>
      </w:pPr>
      <w:rPr>
        <w:rFonts w:ascii="Symbol" w:hAnsi="Symbol" w:hint="default"/>
      </w:rPr>
    </w:lvl>
    <w:lvl w:ilvl="1" w:tplc="3822D0FA">
      <w:start w:val="1"/>
      <w:numFmt w:val="bullet"/>
      <w:lvlText w:val="o"/>
      <w:lvlJc w:val="left"/>
      <w:pPr>
        <w:tabs>
          <w:tab w:val="num" w:pos="1440"/>
        </w:tabs>
        <w:ind w:left="1440" w:hanging="360"/>
      </w:pPr>
      <w:rPr>
        <w:rFonts w:ascii="Courier New" w:hAnsi="Courier New" w:cs="Courier New" w:hint="default"/>
      </w:rPr>
    </w:lvl>
    <w:lvl w:ilvl="2" w:tplc="91FACB9A">
      <w:start w:val="1"/>
      <w:numFmt w:val="bullet"/>
      <w:lvlText w:val=""/>
      <w:lvlJc w:val="left"/>
      <w:pPr>
        <w:tabs>
          <w:tab w:val="num" w:pos="2160"/>
        </w:tabs>
        <w:ind w:left="2160" w:hanging="360"/>
      </w:pPr>
      <w:rPr>
        <w:rFonts w:ascii="Wingdings" w:hAnsi="Wingdings" w:hint="default"/>
      </w:rPr>
    </w:lvl>
    <w:lvl w:ilvl="3" w:tplc="87345442">
      <w:start w:val="1"/>
      <w:numFmt w:val="bullet"/>
      <w:lvlText w:val=""/>
      <w:lvlJc w:val="left"/>
      <w:pPr>
        <w:tabs>
          <w:tab w:val="num" w:pos="2880"/>
        </w:tabs>
        <w:ind w:left="2880" w:hanging="360"/>
      </w:pPr>
      <w:rPr>
        <w:rFonts w:ascii="Symbol" w:hAnsi="Symbol" w:hint="default"/>
      </w:rPr>
    </w:lvl>
    <w:lvl w:ilvl="4" w:tplc="E06AEEA8">
      <w:start w:val="1"/>
      <w:numFmt w:val="bullet"/>
      <w:lvlText w:val="o"/>
      <w:lvlJc w:val="left"/>
      <w:pPr>
        <w:tabs>
          <w:tab w:val="num" w:pos="3600"/>
        </w:tabs>
        <w:ind w:left="3600" w:hanging="360"/>
      </w:pPr>
      <w:rPr>
        <w:rFonts w:ascii="Courier New" w:hAnsi="Courier New" w:cs="Courier New" w:hint="default"/>
      </w:rPr>
    </w:lvl>
    <w:lvl w:ilvl="5" w:tplc="4E964480">
      <w:start w:val="1"/>
      <w:numFmt w:val="bullet"/>
      <w:lvlText w:val=""/>
      <w:lvlJc w:val="left"/>
      <w:pPr>
        <w:tabs>
          <w:tab w:val="num" w:pos="4320"/>
        </w:tabs>
        <w:ind w:left="4320" w:hanging="360"/>
      </w:pPr>
      <w:rPr>
        <w:rFonts w:ascii="Wingdings" w:hAnsi="Wingdings" w:hint="default"/>
      </w:rPr>
    </w:lvl>
    <w:lvl w:ilvl="6" w:tplc="6D84DD4C">
      <w:start w:val="1"/>
      <w:numFmt w:val="bullet"/>
      <w:lvlText w:val=""/>
      <w:lvlJc w:val="left"/>
      <w:pPr>
        <w:tabs>
          <w:tab w:val="num" w:pos="5040"/>
        </w:tabs>
        <w:ind w:left="5040" w:hanging="360"/>
      </w:pPr>
      <w:rPr>
        <w:rFonts w:ascii="Symbol" w:hAnsi="Symbol" w:hint="default"/>
      </w:rPr>
    </w:lvl>
    <w:lvl w:ilvl="7" w:tplc="6DEA1E0E">
      <w:start w:val="1"/>
      <w:numFmt w:val="bullet"/>
      <w:lvlText w:val="o"/>
      <w:lvlJc w:val="left"/>
      <w:pPr>
        <w:tabs>
          <w:tab w:val="num" w:pos="5760"/>
        </w:tabs>
        <w:ind w:left="5760" w:hanging="360"/>
      </w:pPr>
      <w:rPr>
        <w:rFonts w:ascii="Courier New" w:hAnsi="Courier New" w:cs="Courier New" w:hint="default"/>
      </w:rPr>
    </w:lvl>
    <w:lvl w:ilvl="8" w:tplc="734E1110">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072C4E"/>
    <w:multiLevelType w:val="hybridMultilevel"/>
    <w:tmpl w:val="B3BCEB8E"/>
    <w:lvl w:ilvl="0" w:tplc="278213CC">
      <w:start w:val="1"/>
      <w:numFmt w:val="bullet"/>
      <w:lvlText w:val=""/>
      <w:lvlJc w:val="left"/>
      <w:pPr>
        <w:tabs>
          <w:tab w:val="num" w:pos="357"/>
        </w:tabs>
        <w:ind w:left="357" w:hanging="357"/>
      </w:pPr>
      <w:rPr>
        <w:rFonts w:ascii="Symbol" w:hAnsi="Symbol" w:hint="default"/>
        <w:sz w:val="16"/>
      </w:rPr>
    </w:lvl>
    <w:lvl w:ilvl="1" w:tplc="ECD4101A" w:tentative="1">
      <w:start w:val="1"/>
      <w:numFmt w:val="bullet"/>
      <w:lvlText w:val="o"/>
      <w:lvlJc w:val="left"/>
      <w:pPr>
        <w:tabs>
          <w:tab w:val="num" w:pos="1440"/>
        </w:tabs>
        <w:ind w:left="1440" w:hanging="360"/>
      </w:pPr>
      <w:rPr>
        <w:rFonts w:ascii="Courier New" w:hAnsi="Courier New" w:hint="default"/>
      </w:rPr>
    </w:lvl>
    <w:lvl w:ilvl="2" w:tplc="29C49736" w:tentative="1">
      <w:start w:val="1"/>
      <w:numFmt w:val="bullet"/>
      <w:lvlText w:val=""/>
      <w:lvlJc w:val="left"/>
      <w:pPr>
        <w:tabs>
          <w:tab w:val="num" w:pos="2160"/>
        </w:tabs>
        <w:ind w:left="2160" w:hanging="360"/>
      </w:pPr>
      <w:rPr>
        <w:rFonts w:ascii="Wingdings" w:hAnsi="Wingdings" w:hint="default"/>
      </w:rPr>
    </w:lvl>
    <w:lvl w:ilvl="3" w:tplc="6CAC9A82" w:tentative="1">
      <w:start w:val="1"/>
      <w:numFmt w:val="bullet"/>
      <w:lvlText w:val=""/>
      <w:lvlJc w:val="left"/>
      <w:pPr>
        <w:tabs>
          <w:tab w:val="num" w:pos="2880"/>
        </w:tabs>
        <w:ind w:left="2880" w:hanging="360"/>
      </w:pPr>
      <w:rPr>
        <w:rFonts w:ascii="Symbol" w:hAnsi="Symbol" w:hint="default"/>
      </w:rPr>
    </w:lvl>
    <w:lvl w:ilvl="4" w:tplc="FF98EFDE" w:tentative="1">
      <w:start w:val="1"/>
      <w:numFmt w:val="bullet"/>
      <w:lvlText w:val="o"/>
      <w:lvlJc w:val="left"/>
      <w:pPr>
        <w:tabs>
          <w:tab w:val="num" w:pos="3600"/>
        </w:tabs>
        <w:ind w:left="3600" w:hanging="360"/>
      </w:pPr>
      <w:rPr>
        <w:rFonts w:ascii="Courier New" w:hAnsi="Courier New" w:hint="default"/>
      </w:rPr>
    </w:lvl>
    <w:lvl w:ilvl="5" w:tplc="9FBA504C" w:tentative="1">
      <w:start w:val="1"/>
      <w:numFmt w:val="bullet"/>
      <w:lvlText w:val=""/>
      <w:lvlJc w:val="left"/>
      <w:pPr>
        <w:tabs>
          <w:tab w:val="num" w:pos="4320"/>
        </w:tabs>
        <w:ind w:left="4320" w:hanging="360"/>
      </w:pPr>
      <w:rPr>
        <w:rFonts w:ascii="Wingdings" w:hAnsi="Wingdings" w:hint="default"/>
      </w:rPr>
    </w:lvl>
    <w:lvl w:ilvl="6" w:tplc="FA80C4EA" w:tentative="1">
      <w:start w:val="1"/>
      <w:numFmt w:val="bullet"/>
      <w:lvlText w:val=""/>
      <w:lvlJc w:val="left"/>
      <w:pPr>
        <w:tabs>
          <w:tab w:val="num" w:pos="5040"/>
        </w:tabs>
        <w:ind w:left="5040" w:hanging="360"/>
      </w:pPr>
      <w:rPr>
        <w:rFonts w:ascii="Symbol" w:hAnsi="Symbol" w:hint="default"/>
      </w:rPr>
    </w:lvl>
    <w:lvl w:ilvl="7" w:tplc="C944D53A" w:tentative="1">
      <w:start w:val="1"/>
      <w:numFmt w:val="bullet"/>
      <w:lvlText w:val="o"/>
      <w:lvlJc w:val="left"/>
      <w:pPr>
        <w:tabs>
          <w:tab w:val="num" w:pos="5760"/>
        </w:tabs>
        <w:ind w:left="5760" w:hanging="360"/>
      </w:pPr>
      <w:rPr>
        <w:rFonts w:ascii="Courier New" w:hAnsi="Courier New" w:hint="default"/>
      </w:rPr>
    </w:lvl>
    <w:lvl w:ilvl="8" w:tplc="9F2C005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4B49AE"/>
    <w:multiLevelType w:val="hybridMultilevel"/>
    <w:tmpl w:val="FEB4E25C"/>
    <w:lvl w:ilvl="0" w:tplc="166EF70A">
      <w:start w:val="1"/>
      <w:numFmt w:val="lowerLetter"/>
      <w:lvlText w:val="(%1)"/>
      <w:lvlJc w:val="left"/>
      <w:pPr>
        <w:tabs>
          <w:tab w:val="num" w:pos="1440"/>
        </w:tabs>
        <w:ind w:left="1440" w:hanging="720"/>
      </w:pPr>
      <w:rPr>
        <w:rFonts w:hint="default"/>
      </w:rPr>
    </w:lvl>
    <w:lvl w:ilvl="1" w:tplc="FB964E96" w:tentative="1">
      <w:start w:val="1"/>
      <w:numFmt w:val="lowerLetter"/>
      <w:lvlText w:val="%2."/>
      <w:lvlJc w:val="left"/>
      <w:pPr>
        <w:tabs>
          <w:tab w:val="num" w:pos="1800"/>
        </w:tabs>
        <w:ind w:left="1800" w:hanging="360"/>
      </w:pPr>
    </w:lvl>
    <w:lvl w:ilvl="2" w:tplc="40402840" w:tentative="1">
      <w:start w:val="1"/>
      <w:numFmt w:val="lowerRoman"/>
      <w:lvlText w:val="%3."/>
      <w:lvlJc w:val="right"/>
      <w:pPr>
        <w:tabs>
          <w:tab w:val="num" w:pos="2520"/>
        </w:tabs>
        <w:ind w:left="2520" w:hanging="180"/>
      </w:pPr>
    </w:lvl>
    <w:lvl w:ilvl="3" w:tplc="9B56A69A" w:tentative="1">
      <w:start w:val="1"/>
      <w:numFmt w:val="decimal"/>
      <w:lvlText w:val="%4."/>
      <w:lvlJc w:val="left"/>
      <w:pPr>
        <w:tabs>
          <w:tab w:val="num" w:pos="3240"/>
        </w:tabs>
        <w:ind w:left="3240" w:hanging="360"/>
      </w:pPr>
    </w:lvl>
    <w:lvl w:ilvl="4" w:tplc="F7A62822" w:tentative="1">
      <w:start w:val="1"/>
      <w:numFmt w:val="lowerLetter"/>
      <w:lvlText w:val="%5."/>
      <w:lvlJc w:val="left"/>
      <w:pPr>
        <w:tabs>
          <w:tab w:val="num" w:pos="3960"/>
        </w:tabs>
        <w:ind w:left="3960" w:hanging="360"/>
      </w:pPr>
    </w:lvl>
    <w:lvl w:ilvl="5" w:tplc="1C0C6030" w:tentative="1">
      <w:start w:val="1"/>
      <w:numFmt w:val="lowerRoman"/>
      <w:lvlText w:val="%6."/>
      <w:lvlJc w:val="right"/>
      <w:pPr>
        <w:tabs>
          <w:tab w:val="num" w:pos="4680"/>
        </w:tabs>
        <w:ind w:left="4680" w:hanging="180"/>
      </w:pPr>
    </w:lvl>
    <w:lvl w:ilvl="6" w:tplc="AD68F086" w:tentative="1">
      <w:start w:val="1"/>
      <w:numFmt w:val="decimal"/>
      <w:lvlText w:val="%7."/>
      <w:lvlJc w:val="left"/>
      <w:pPr>
        <w:tabs>
          <w:tab w:val="num" w:pos="5400"/>
        </w:tabs>
        <w:ind w:left="5400" w:hanging="360"/>
      </w:pPr>
    </w:lvl>
    <w:lvl w:ilvl="7" w:tplc="E6D06082" w:tentative="1">
      <w:start w:val="1"/>
      <w:numFmt w:val="lowerLetter"/>
      <w:lvlText w:val="%8."/>
      <w:lvlJc w:val="left"/>
      <w:pPr>
        <w:tabs>
          <w:tab w:val="num" w:pos="6120"/>
        </w:tabs>
        <w:ind w:left="6120" w:hanging="360"/>
      </w:pPr>
    </w:lvl>
    <w:lvl w:ilvl="8" w:tplc="B88EC540" w:tentative="1">
      <w:start w:val="1"/>
      <w:numFmt w:val="lowerRoman"/>
      <w:lvlText w:val="%9."/>
      <w:lvlJc w:val="right"/>
      <w:pPr>
        <w:tabs>
          <w:tab w:val="num" w:pos="6840"/>
        </w:tabs>
        <w:ind w:left="6840" w:hanging="180"/>
      </w:pPr>
    </w:lvl>
  </w:abstractNum>
  <w:abstractNum w:abstractNumId="17" w15:restartNumberingAfterBreak="0">
    <w:nsid w:val="60CD5CEC"/>
    <w:multiLevelType w:val="hybridMultilevel"/>
    <w:tmpl w:val="16A40392"/>
    <w:lvl w:ilvl="0" w:tplc="9F506640">
      <w:start w:val="1"/>
      <w:numFmt w:val="bullet"/>
      <w:lvlText w:val=""/>
      <w:lvlJc w:val="left"/>
      <w:pPr>
        <w:tabs>
          <w:tab w:val="num" w:pos="357"/>
        </w:tabs>
        <w:ind w:left="357" w:hanging="357"/>
      </w:pPr>
      <w:rPr>
        <w:rFonts w:ascii="Symbol" w:hAnsi="Symbol" w:hint="default"/>
        <w:sz w:val="16"/>
      </w:rPr>
    </w:lvl>
    <w:lvl w:ilvl="1" w:tplc="FEEC5342" w:tentative="1">
      <w:start w:val="1"/>
      <w:numFmt w:val="bullet"/>
      <w:lvlText w:val="o"/>
      <w:lvlJc w:val="left"/>
      <w:pPr>
        <w:tabs>
          <w:tab w:val="num" w:pos="1440"/>
        </w:tabs>
        <w:ind w:left="1440" w:hanging="360"/>
      </w:pPr>
      <w:rPr>
        <w:rFonts w:ascii="Courier New" w:hAnsi="Courier New" w:hint="default"/>
      </w:rPr>
    </w:lvl>
    <w:lvl w:ilvl="2" w:tplc="9B302CCC" w:tentative="1">
      <w:start w:val="1"/>
      <w:numFmt w:val="bullet"/>
      <w:lvlText w:val=""/>
      <w:lvlJc w:val="left"/>
      <w:pPr>
        <w:tabs>
          <w:tab w:val="num" w:pos="2160"/>
        </w:tabs>
        <w:ind w:left="2160" w:hanging="360"/>
      </w:pPr>
      <w:rPr>
        <w:rFonts w:ascii="Wingdings" w:hAnsi="Wingdings" w:hint="default"/>
      </w:rPr>
    </w:lvl>
    <w:lvl w:ilvl="3" w:tplc="0350914A" w:tentative="1">
      <w:start w:val="1"/>
      <w:numFmt w:val="bullet"/>
      <w:lvlText w:val=""/>
      <w:lvlJc w:val="left"/>
      <w:pPr>
        <w:tabs>
          <w:tab w:val="num" w:pos="2880"/>
        </w:tabs>
        <w:ind w:left="2880" w:hanging="360"/>
      </w:pPr>
      <w:rPr>
        <w:rFonts w:ascii="Symbol" w:hAnsi="Symbol" w:hint="default"/>
      </w:rPr>
    </w:lvl>
    <w:lvl w:ilvl="4" w:tplc="6548E042" w:tentative="1">
      <w:start w:val="1"/>
      <w:numFmt w:val="bullet"/>
      <w:lvlText w:val="o"/>
      <w:lvlJc w:val="left"/>
      <w:pPr>
        <w:tabs>
          <w:tab w:val="num" w:pos="3600"/>
        </w:tabs>
        <w:ind w:left="3600" w:hanging="360"/>
      </w:pPr>
      <w:rPr>
        <w:rFonts w:ascii="Courier New" w:hAnsi="Courier New" w:hint="default"/>
      </w:rPr>
    </w:lvl>
    <w:lvl w:ilvl="5" w:tplc="02AE25FE" w:tentative="1">
      <w:start w:val="1"/>
      <w:numFmt w:val="bullet"/>
      <w:lvlText w:val=""/>
      <w:lvlJc w:val="left"/>
      <w:pPr>
        <w:tabs>
          <w:tab w:val="num" w:pos="4320"/>
        </w:tabs>
        <w:ind w:left="4320" w:hanging="360"/>
      </w:pPr>
      <w:rPr>
        <w:rFonts w:ascii="Wingdings" w:hAnsi="Wingdings" w:hint="default"/>
      </w:rPr>
    </w:lvl>
    <w:lvl w:ilvl="6" w:tplc="FEBAC082" w:tentative="1">
      <w:start w:val="1"/>
      <w:numFmt w:val="bullet"/>
      <w:lvlText w:val=""/>
      <w:lvlJc w:val="left"/>
      <w:pPr>
        <w:tabs>
          <w:tab w:val="num" w:pos="5040"/>
        </w:tabs>
        <w:ind w:left="5040" w:hanging="360"/>
      </w:pPr>
      <w:rPr>
        <w:rFonts w:ascii="Symbol" w:hAnsi="Symbol" w:hint="default"/>
      </w:rPr>
    </w:lvl>
    <w:lvl w:ilvl="7" w:tplc="E4542084" w:tentative="1">
      <w:start w:val="1"/>
      <w:numFmt w:val="bullet"/>
      <w:lvlText w:val="o"/>
      <w:lvlJc w:val="left"/>
      <w:pPr>
        <w:tabs>
          <w:tab w:val="num" w:pos="5760"/>
        </w:tabs>
        <w:ind w:left="5760" w:hanging="360"/>
      </w:pPr>
      <w:rPr>
        <w:rFonts w:ascii="Courier New" w:hAnsi="Courier New" w:hint="default"/>
      </w:rPr>
    </w:lvl>
    <w:lvl w:ilvl="8" w:tplc="DE143D6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4440F1"/>
    <w:multiLevelType w:val="hybridMultilevel"/>
    <w:tmpl w:val="C330BB46"/>
    <w:lvl w:ilvl="0" w:tplc="8AD8F870">
      <w:start w:val="1"/>
      <w:numFmt w:val="decimal"/>
      <w:lvlText w:val="%1."/>
      <w:lvlJc w:val="left"/>
      <w:pPr>
        <w:tabs>
          <w:tab w:val="num" w:pos="1440"/>
        </w:tabs>
        <w:ind w:left="1440" w:hanging="360"/>
      </w:pPr>
    </w:lvl>
    <w:lvl w:ilvl="1" w:tplc="7B4EC43E">
      <w:start w:val="1"/>
      <w:numFmt w:val="lowerLetter"/>
      <w:lvlText w:val="%2."/>
      <w:lvlJc w:val="left"/>
      <w:pPr>
        <w:tabs>
          <w:tab w:val="num" w:pos="1440"/>
        </w:tabs>
        <w:ind w:left="1440" w:hanging="360"/>
      </w:pPr>
    </w:lvl>
    <w:lvl w:ilvl="2" w:tplc="0D306816">
      <w:start w:val="1"/>
      <w:numFmt w:val="lowerRoman"/>
      <w:lvlText w:val="%3."/>
      <w:lvlJc w:val="right"/>
      <w:pPr>
        <w:tabs>
          <w:tab w:val="num" w:pos="2160"/>
        </w:tabs>
        <w:ind w:left="2160" w:hanging="180"/>
      </w:pPr>
    </w:lvl>
    <w:lvl w:ilvl="3" w:tplc="701AF902">
      <w:start w:val="1"/>
      <w:numFmt w:val="decimal"/>
      <w:lvlText w:val="%4."/>
      <w:lvlJc w:val="left"/>
      <w:pPr>
        <w:tabs>
          <w:tab w:val="num" w:pos="2880"/>
        </w:tabs>
        <w:ind w:left="2880" w:hanging="360"/>
      </w:pPr>
    </w:lvl>
    <w:lvl w:ilvl="4" w:tplc="7DEA1248">
      <w:start w:val="1"/>
      <w:numFmt w:val="lowerLetter"/>
      <w:lvlText w:val="%5."/>
      <w:lvlJc w:val="left"/>
      <w:pPr>
        <w:tabs>
          <w:tab w:val="num" w:pos="3600"/>
        </w:tabs>
        <w:ind w:left="3600" w:hanging="360"/>
      </w:pPr>
    </w:lvl>
    <w:lvl w:ilvl="5" w:tplc="D8A48DD0">
      <w:start w:val="1"/>
      <w:numFmt w:val="lowerRoman"/>
      <w:lvlText w:val="%6."/>
      <w:lvlJc w:val="right"/>
      <w:pPr>
        <w:tabs>
          <w:tab w:val="num" w:pos="4320"/>
        </w:tabs>
        <w:ind w:left="4320" w:hanging="180"/>
      </w:pPr>
    </w:lvl>
    <w:lvl w:ilvl="6" w:tplc="C9C6587E">
      <w:start w:val="1"/>
      <w:numFmt w:val="decimal"/>
      <w:lvlText w:val="%7."/>
      <w:lvlJc w:val="left"/>
      <w:pPr>
        <w:tabs>
          <w:tab w:val="num" w:pos="5040"/>
        </w:tabs>
        <w:ind w:left="5040" w:hanging="360"/>
      </w:pPr>
    </w:lvl>
    <w:lvl w:ilvl="7" w:tplc="3ABCB8F4">
      <w:start w:val="1"/>
      <w:numFmt w:val="lowerLetter"/>
      <w:lvlText w:val="%8."/>
      <w:lvlJc w:val="left"/>
      <w:pPr>
        <w:tabs>
          <w:tab w:val="num" w:pos="5760"/>
        </w:tabs>
        <w:ind w:left="5760" w:hanging="360"/>
      </w:pPr>
    </w:lvl>
    <w:lvl w:ilvl="8" w:tplc="FF6C77E2">
      <w:start w:val="1"/>
      <w:numFmt w:val="lowerRoman"/>
      <w:lvlText w:val="%9."/>
      <w:lvlJc w:val="right"/>
      <w:pPr>
        <w:tabs>
          <w:tab w:val="num" w:pos="6480"/>
        </w:tabs>
        <w:ind w:left="6480" w:hanging="180"/>
      </w:pPr>
    </w:lvl>
  </w:abstractNum>
  <w:abstractNum w:abstractNumId="19" w15:restartNumberingAfterBreak="0">
    <w:nsid w:val="652A4B67"/>
    <w:multiLevelType w:val="hybridMultilevel"/>
    <w:tmpl w:val="2F08AE3E"/>
    <w:lvl w:ilvl="0" w:tplc="6DE2F834">
      <w:start w:val="1"/>
      <w:numFmt w:val="decimal"/>
      <w:lvlText w:val="%1."/>
      <w:lvlJc w:val="left"/>
      <w:pPr>
        <w:tabs>
          <w:tab w:val="num" w:pos="720"/>
        </w:tabs>
        <w:ind w:left="720" w:hanging="720"/>
      </w:pPr>
      <w:rPr>
        <w:rFonts w:hint="default"/>
      </w:rPr>
    </w:lvl>
    <w:lvl w:ilvl="1" w:tplc="ACAAA76E" w:tentative="1">
      <w:start w:val="1"/>
      <w:numFmt w:val="lowerLetter"/>
      <w:lvlText w:val="%2."/>
      <w:lvlJc w:val="left"/>
      <w:pPr>
        <w:tabs>
          <w:tab w:val="num" w:pos="1080"/>
        </w:tabs>
        <w:ind w:left="1080" w:hanging="360"/>
      </w:pPr>
    </w:lvl>
    <w:lvl w:ilvl="2" w:tplc="AF223D68" w:tentative="1">
      <w:start w:val="1"/>
      <w:numFmt w:val="lowerRoman"/>
      <w:lvlText w:val="%3."/>
      <w:lvlJc w:val="right"/>
      <w:pPr>
        <w:tabs>
          <w:tab w:val="num" w:pos="1800"/>
        </w:tabs>
        <w:ind w:left="1800" w:hanging="180"/>
      </w:pPr>
    </w:lvl>
    <w:lvl w:ilvl="3" w:tplc="48625BEA" w:tentative="1">
      <w:start w:val="1"/>
      <w:numFmt w:val="decimal"/>
      <w:lvlText w:val="%4."/>
      <w:lvlJc w:val="left"/>
      <w:pPr>
        <w:tabs>
          <w:tab w:val="num" w:pos="2520"/>
        </w:tabs>
        <w:ind w:left="2520" w:hanging="360"/>
      </w:pPr>
    </w:lvl>
    <w:lvl w:ilvl="4" w:tplc="B91ABF88" w:tentative="1">
      <w:start w:val="1"/>
      <w:numFmt w:val="lowerLetter"/>
      <w:lvlText w:val="%5."/>
      <w:lvlJc w:val="left"/>
      <w:pPr>
        <w:tabs>
          <w:tab w:val="num" w:pos="3240"/>
        </w:tabs>
        <w:ind w:left="3240" w:hanging="360"/>
      </w:pPr>
    </w:lvl>
    <w:lvl w:ilvl="5" w:tplc="796EF52A" w:tentative="1">
      <w:start w:val="1"/>
      <w:numFmt w:val="lowerRoman"/>
      <w:lvlText w:val="%6."/>
      <w:lvlJc w:val="right"/>
      <w:pPr>
        <w:tabs>
          <w:tab w:val="num" w:pos="3960"/>
        </w:tabs>
        <w:ind w:left="3960" w:hanging="180"/>
      </w:pPr>
    </w:lvl>
    <w:lvl w:ilvl="6" w:tplc="059ED206" w:tentative="1">
      <w:start w:val="1"/>
      <w:numFmt w:val="decimal"/>
      <w:lvlText w:val="%7."/>
      <w:lvlJc w:val="left"/>
      <w:pPr>
        <w:tabs>
          <w:tab w:val="num" w:pos="4680"/>
        </w:tabs>
        <w:ind w:left="4680" w:hanging="360"/>
      </w:pPr>
    </w:lvl>
    <w:lvl w:ilvl="7" w:tplc="E3165A72" w:tentative="1">
      <w:start w:val="1"/>
      <w:numFmt w:val="lowerLetter"/>
      <w:lvlText w:val="%8."/>
      <w:lvlJc w:val="left"/>
      <w:pPr>
        <w:tabs>
          <w:tab w:val="num" w:pos="5400"/>
        </w:tabs>
        <w:ind w:left="5400" w:hanging="360"/>
      </w:pPr>
    </w:lvl>
    <w:lvl w:ilvl="8" w:tplc="195419F8" w:tentative="1">
      <w:start w:val="1"/>
      <w:numFmt w:val="lowerRoman"/>
      <w:lvlText w:val="%9."/>
      <w:lvlJc w:val="right"/>
      <w:pPr>
        <w:tabs>
          <w:tab w:val="num" w:pos="6120"/>
        </w:tabs>
        <w:ind w:left="6120" w:hanging="180"/>
      </w:pPr>
    </w:lvl>
  </w:abstractNum>
  <w:abstractNum w:abstractNumId="20" w15:restartNumberingAfterBreak="0">
    <w:nsid w:val="66F939D9"/>
    <w:multiLevelType w:val="hybridMultilevel"/>
    <w:tmpl w:val="9DA67F62"/>
    <w:lvl w:ilvl="0" w:tplc="BA805698">
      <w:numFmt w:val="bullet"/>
      <w:lvlText w:val="-"/>
      <w:lvlJc w:val="left"/>
      <w:pPr>
        <w:ind w:left="720" w:hanging="360"/>
      </w:pPr>
      <w:rPr>
        <w:rFonts w:ascii="Times New Roman" w:eastAsia="Times New Roman" w:hAnsi="Times New Roman" w:cs="Times New Roman" w:hint="default"/>
      </w:rPr>
    </w:lvl>
    <w:lvl w:ilvl="1" w:tplc="7FB270CC">
      <w:start w:val="1"/>
      <w:numFmt w:val="bullet"/>
      <w:lvlText w:val="o"/>
      <w:lvlJc w:val="left"/>
      <w:pPr>
        <w:ind w:left="1440" w:hanging="360"/>
      </w:pPr>
      <w:rPr>
        <w:rFonts w:ascii="Courier New" w:hAnsi="Courier New" w:cs="Courier New" w:hint="default"/>
      </w:rPr>
    </w:lvl>
    <w:lvl w:ilvl="2" w:tplc="C84EDF00">
      <w:start w:val="1"/>
      <w:numFmt w:val="bullet"/>
      <w:lvlText w:val=""/>
      <w:lvlJc w:val="left"/>
      <w:pPr>
        <w:ind w:left="2160" w:hanging="360"/>
      </w:pPr>
      <w:rPr>
        <w:rFonts w:ascii="Wingdings" w:hAnsi="Wingdings" w:hint="default"/>
      </w:rPr>
    </w:lvl>
    <w:lvl w:ilvl="3" w:tplc="A43C0A30">
      <w:start w:val="1"/>
      <w:numFmt w:val="bullet"/>
      <w:lvlText w:val=""/>
      <w:lvlJc w:val="left"/>
      <w:pPr>
        <w:ind w:left="2880" w:hanging="360"/>
      </w:pPr>
      <w:rPr>
        <w:rFonts w:ascii="Symbol" w:hAnsi="Symbol" w:hint="default"/>
      </w:rPr>
    </w:lvl>
    <w:lvl w:ilvl="4" w:tplc="46C44984">
      <w:start w:val="1"/>
      <w:numFmt w:val="bullet"/>
      <w:lvlText w:val="o"/>
      <w:lvlJc w:val="left"/>
      <w:pPr>
        <w:ind w:left="3600" w:hanging="360"/>
      </w:pPr>
      <w:rPr>
        <w:rFonts w:ascii="Courier New" w:hAnsi="Courier New" w:cs="Courier New" w:hint="default"/>
      </w:rPr>
    </w:lvl>
    <w:lvl w:ilvl="5" w:tplc="BF20C3F8">
      <w:start w:val="1"/>
      <w:numFmt w:val="bullet"/>
      <w:lvlText w:val=""/>
      <w:lvlJc w:val="left"/>
      <w:pPr>
        <w:ind w:left="4320" w:hanging="360"/>
      </w:pPr>
      <w:rPr>
        <w:rFonts w:ascii="Wingdings" w:hAnsi="Wingdings" w:hint="default"/>
      </w:rPr>
    </w:lvl>
    <w:lvl w:ilvl="6" w:tplc="A3EC08D4">
      <w:start w:val="1"/>
      <w:numFmt w:val="bullet"/>
      <w:lvlText w:val=""/>
      <w:lvlJc w:val="left"/>
      <w:pPr>
        <w:ind w:left="5040" w:hanging="360"/>
      </w:pPr>
      <w:rPr>
        <w:rFonts w:ascii="Symbol" w:hAnsi="Symbol" w:hint="default"/>
      </w:rPr>
    </w:lvl>
    <w:lvl w:ilvl="7" w:tplc="031208F0">
      <w:start w:val="1"/>
      <w:numFmt w:val="bullet"/>
      <w:lvlText w:val="o"/>
      <w:lvlJc w:val="left"/>
      <w:pPr>
        <w:ind w:left="5760" w:hanging="360"/>
      </w:pPr>
      <w:rPr>
        <w:rFonts w:ascii="Courier New" w:hAnsi="Courier New" w:cs="Courier New" w:hint="default"/>
      </w:rPr>
    </w:lvl>
    <w:lvl w:ilvl="8" w:tplc="4B964C2E">
      <w:start w:val="1"/>
      <w:numFmt w:val="bullet"/>
      <w:lvlText w:val=""/>
      <w:lvlJc w:val="left"/>
      <w:pPr>
        <w:ind w:left="6480" w:hanging="360"/>
      </w:pPr>
      <w:rPr>
        <w:rFonts w:ascii="Wingdings" w:hAnsi="Wingdings" w:hint="default"/>
      </w:rPr>
    </w:lvl>
  </w:abstractNum>
  <w:abstractNum w:abstractNumId="21" w15:restartNumberingAfterBreak="0">
    <w:nsid w:val="6A1627FB"/>
    <w:multiLevelType w:val="hybridMultilevel"/>
    <w:tmpl w:val="F084A560"/>
    <w:lvl w:ilvl="0" w:tplc="70BA1584">
      <w:start w:val="1"/>
      <w:numFmt w:val="bullet"/>
      <w:lvlText w:val=""/>
      <w:lvlJc w:val="left"/>
      <w:pPr>
        <w:tabs>
          <w:tab w:val="num" w:pos="720"/>
        </w:tabs>
        <w:ind w:left="720" w:hanging="360"/>
      </w:pPr>
      <w:rPr>
        <w:rFonts w:ascii="Symbol" w:hAnsi="Symbol" w:hint="default"/>
      </w:rPr>
    </w:lvl>
    <w:lvl w:ilvl="1" w:tplc="A6BE3CD4" w:tentative="1">
      <w:start w:val="1"/>
      <w:numFmt w:val="bullet"/>
      <w:lvlText w:val="o"/>
      <w:lvlJc w:val="left"/>
      <w:pPr>
        <w:tabs>
          <w:tab w:val="num" w:pos="1440"/>
        </w:tabs>
        <w:ind w:left="1440" w:hanging="360"/>
      </w:pPr>
      <w:rPr>
        <w:rFonts w:ascii="Courier New" w:hAnsi="Courier New" w:cs="Courier New" w:hint="default"/>
      </w:rPr>
    </w:lvl>
    <w:lvl w:ilvl="2" w:tplc="FAECE6D6" w:tentative="1">
      <w:start w:val="1"/>
      <w:numFmt w:val="bullet"/>
      <w:lvlText w:val=""/>
      <w:lvlJc w:val="left"/>
      <w:pPr>
        <w:tabs>
          <w:tab w:val="num" w:pos="2160"/>
        </w:tabs>
        <w:ind w:left="2160" w:hanging="360"/>
      </w:pPr>
      <w:rPr>
        <w:rFonts w:ascii="Wingdings" w:hAnsi="Wingdings" w:hint="default"/>
      </w:rPr>
    </w:lvl>
    <w:lvl w:ilvl="3" w:tplc="36942C3E" w:tentative="1">
      <w:start w:val="1"/>
      <w:numFmt w:val="bullet"/>
      <w:lvlText w:val=""/>
      <w:lvlJc w:val="left"/>
      <w:pPr>
        <w:tabs>
          <w:tab w:val="num" w:pos="2880"/>
        </w:tabs>
        <w:ind w:left="2880" w:hanging="360"/>
      </w:pPr>
      <w:rPr>
        <w:rFonts w:ascii="Symbol" w:hAnsi="Symbol" w:hint="default"/>
      </w:rPr>
    </w:lvl>
    <w:lvl w:ilvl="4" w:tplc="AD66C8B2" w:tentative="1">
      <w:start w:val="1"/>
      <w:numFmt w:val="bullet"/>
      <w:lvlText w:val="o"/>
      <w:lvlJc w:val="left"/>
      <w:pPr>
        <w:tabs>
          <w:tab w:val="num" w:pos="3600"/>
        </w:tabs>
        <w:ind w:left="3600" w:hanging="360"/>
      </w:pPr>
      <w:rPr>
        <w:rFonts w:ascii="Courier New" w:hAnsi="Courier New" w:cs="Courier New" w:hint="default"/>
      </w:rPr>
    </w:lvl>
    <w:lvl w:ilvl="5" w:tplc="DCA666C4" w:tentative="1">
      <w:start w:val="1"/>
      <w:numFmt w:val="bullet"/>
      <w:lvlText w:val=""/>
      <w:lvlJc w:val="left"/>
      <w:pPr>
        <w:tabs>
          <w:tab w:val="num" w:pos="4320"/>
        </w:tabs>
        <w:ind w:left="4320" w:hanging="360"/>
      </w:pPr>
      <w:rPr>
        <w:rFonts w:ascii="Wingdings" w:hAnsi="Wingdings" w:hint="default"/>
      </w:rPr>
    </w:lvl>
    <w:lvl w:ilvl="6" w:tplc="08D2B86C" w:tentative="1">
      <w:start w:val="1"/>
      <w:numFmt w:val="bullet"/>
      <w:lvlText w:val=""/>
      <w:lvlJc w:val="left"/>
      <w:pPr>
        <w:tabs>
          <w:tab w:val="num" w:pos="5040"/>
        </w:tabs>
        <w:ind w:left="5040" w:hanging="360"/>
      </w:pPr>
      <w:rPr>
        <w:rFonts w:ascii="Symbol" w:hAnsi="Symbol" w:hint="default"/>
      </w:rPr>
    </w:lvl>
    <w:lvl w:ilvl="7" w:tplc="8B220AFE" w:tentative="1">
      <w:start w:val="1"/>
      <w:numFmt w:val="bullet"/>
      <w:lvlText w:val="o"/>
      <w:lvlJc w:val="left"/>
      <w:pPr>
        <w:tabs>
          <w:tab w:val="num" w:pos="5760"/>
        </w:tabs>
        <w:ind w:left="5760" w:hanging="360"/>
      </w:pPr>
      <w:rPr>
        <w:rFonts w:ascii="Courier New" w:hAnsi="Courier New" w:cs="Courier New" w:hint="default"/>
      </w:rPr>
    </w:lvl>
    <w:lvl w:ilvl="8" w:tplc="FCDC35A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0655B5"/>
    <w:multiLevelType w:val="hybridMultilevel"/>
    <w:tmpl w:val="4C90B2DA"/>
    <w:lvl w:ilvl="0" w:tplc="F6D27528">
      <w:start w:val="1"/>
      <w:numFmt w:val="decimal"/>
      <w:lvlText w:val="%1."/>
      <w:lvlJc w:val="left"/>
      <w:pPr>
        <w:tabs>
          <w:tab w:val="num" w:pos="360"/>
        </w:tabs>
        <w:ind w:left="360" w:hanging="360"/>
      </w:pPr>
      <w:rPr>
        <w:rFonts w:hint="default"/>
        <w:b/>
      </w:rPr>
    </w:lvl>
    <w:lvl w:ilvl="1" w:tplc="EE82837C">
      <w:start w:val="1"/>
      <w:numFmt w:val="lowerLetter"/>
      <w:lvlText w:val="(%2)"/>
      <w:lvlJc w:val="left"/>
      <w:pPr>
        <w:tabs>
          <w:tab w:val="num" w:pos="1800"/>
        </w:tabs>
        <w:ind w:left="1800" w:hanging="1080"/>
      </w:pPr>
      <w:rPr>
        <w:rFonts w:hint="default"/>
        <w:b w:val="0"/>
      </w:rPr>
    </w:lvl>
    <w:lvl w:ilvl="2" w:tplc="C5666986">
      <w:start w:val="1"/>
      <w:numFmt w:val="lowerRoman"/>
      <w:lvlText w:val="%3."/>
      <w:lvlJc w:val="right"/>
      <w:pPr>
        <w:tabs>
          <w:tab w:val="num" w:pos="1800"/>
        </w:tabs>
        <w:ind w:left="1800" w:hanging="180"/>
      </w:pPr>
    </w:lvl>
    <w:lvl w:ilvl="3" w:tplc="C0F04D50" w:tentative="1">
      <w:start w:val="1"/>
      <w:numFmt w:val="decimal"/>
      <w:lvlText w:val="%4."/>
      <w:lvlJc w:val="left"/>
      <w:pPr>
        <w:tabs>
          <w:tab w:val="num" w:pos="2520"/>
        </w:tabs>
        <w:ind w:left="2520" w:hanging="360"/>
      </w:pPr>
    </w:lvl>
    <w:lvl w:ilvl="4" w:tplc="7DBC3A34" w:tentative="1">
      <w:start w:val="1"/>
      <w:numFmt w:val="lowerLetter"/>
      <w:lvlText w:val="%5."/>
      <w:lvlJc w:val="left"/>
      <w:pPr>
        <w:tabs>
          <w:tab w:val="num" w:pos="3240"/>
        </w:tabs>
        <w:ind w:left="3240" w:hanging="360"/>
      </w:pPr>
    </w:lvl>
    <w:lvl w:ilvl="5" w:tplc="5FF233E0" w:tentative="1">
      <w:start w:val="1"/>
      <w:numFmt w:val="lowerRoman"/>
      <w:lvlText w:val="%6."/>
      <w:lvlJc w:val="right"/>
      <w:pPr>
        <w:tabs>
          <w:tab w:val="num" w:pos="3960"/>
        </w:tabs>
        <w:ind w:left="3960" w:hanging="180"/>
      </w:pPr>
    </w:lvl>
    <w:lvl w:ilvl="6" w:tplc="A0EE5C26" w:tentative="1">
      <w:start w:val="1"/>
      <w:numFmt w:val="decimal"/>
      <w:lvlText w:val="%7."/>
      <w:lvlJc w:val="left"/>
      <w:pPr>
        <w:tabs>
          <w:tab w:val="num" w:pos="4680"/>
        </w:tabs>
        <w:ind w:left="4680" w:hanging="360"/>
      </w:pPr>
    </w:lvl>
    <w:lvl w:ilvl="7" w:tplc="98CA1AAE" w:tentative="1">
      <w:start w:val="1"/>
      <w:numFmt w:val="lowerLetter"/>
      <w:lvlText w:val="%8."/>
      <w:lvlJc w:val="left"/>
      <w:pPr>
        <w:tabs>
          <w:tab w:val="num" w:pos="5400"/>
        </w:tabs>
        <w:ind w:left="5400" w:hanging="360"/>
      </w:pPr>
    </w:lvl>
    <w:lvl w:ilvl="8" w:tplc="DD1E4EF4" w:tentative="1">
      <w:start w:val="1"/>
      <w:numFmt w:val="lowerRoman"/>
      <w:lvlText w:val="%9."/>
      <w:lvlJc w:val="right"/>
      <w:pPr>
        <w:tabs>
          <w:tab w:val="num" w:pos="6120"/>
        </w:tabs>
        <w:ind w:left="6120" w:hanging="180"/>
      </w:pPr>
    </w:lvl>
  </w:abstractNum>
  <w:abstractNum w:abstractNumId="23" w15:restartNumberingAfterBreak="0">
    <w:nsid w:val="700F310D"/>
    <w:multiLevelType w:val="hybridMultilevel"/>
    <w:tmpl w:val="4C90B2DA"/>
    <w:lvl w:ilvl="0" w:tplc="84E8285C">
      <w:start w:val="1"/>
      <w:numFmt w:val="decimal"/>
      <w:lvlText w:val="%1."/>
      <w:lvlJc w:val="left"/>
      <w:pPr>
        <w:tabs>
          <w:tab w:val="num" w:pos="360"/>
        </w:tabs>
        <w:ind w:left="360" w:hanging="360"/>
      </w:pPr>
      <w:rPr>
        <w:rFonts w:cs="Times New Roman"/>
        <w:b/>
      </w:rPr>
    </w:lvl>
    <w:lvl w:ilvl="1" w:tplc="B5F86100">
      <w:start w:val="1"/>
      <w:numFmt w:val="lowerLetter"/>
      <w:lvlText w:val="(%2)"/>
      <w:lvlJc w:val="left"/>
      <w:pPr>
        <w:tabs>
          <w:tab w:val="num" w:pos="1800"/>
        </w:tabs>
        <w:ind w:left="1800" w:hanging="1080"/>
      </w:pPr>
      <w:rPr>
        <w:rFonts w:cs="Times New Roman"/>
        <w:b w:val="0"/>
      </w:rPr>
    </w:lvl>
    <w:lvl w:ilvl="2" w:tplc="CA3268B8">
      <w:start w:val="1"/>
      <w:numFmt w:val="lowerRoman"/>
      <w:lvlText w:val="%3."/>
      <w:lvlJc w:val="right"/>
      <w:pPr>
        <w:tabs>
          <w:tab w:val="num" w:pos="1800"/>
        </w:tabs>
        <w:ind w:left="1800" w:hanging="180"/>
      </w:pPr>
      <w:rPr>
        <w:rFonts w:cs="Times New Roman"/>
      </w:rPr>
    </w:lvl>
    <w:lvl w:ilvl="3" w:tplc="E6443AEA">
      <w:start w:val="1"/>
      <w:numFmt w:val="decimal"/>
      <w:lvlText w:val="%4."/>
      <w:lvlJc w:val="left"/>
      <w:pPr>
        <w:tabs>
          <w:tab w:val="num" w:pos="2520"/>
        </w:tabs>
        <w:ind w:left="2520" w:hanging="360"/>
      </w:pPr>
      <w:rPr>
        <w:rFonts w:cs="Times New Roman"/>
      </w:rPr>
    </w:lvl>
    <w:lvl w:ilvl="4" w:tplc="A148CC7E">
      <w:start w:val="1"/>
      <w:numFmt w:val="lowerLetter"/>
      <w:lvlText w:val="%5."/>
      <w:lvlJc w:val="left"/>
      <w:pPr>
        <w:tabs>
          <w:tab w:val="num" w:pos="3240"/>
        </w:tabs>
        <w:ind w:left="3240" w:hanging="360"/>
      </w:pPr>
      <w:rPr>
        <w:rFonts w:cs="Times New Roman"/>
      </w:rPr>
    </w:lvl>
    <w:lvl w:ilvl="5" w:tplc="8728A4E2">
      <w:start w:val="1"/>
      <w:numFmt w:val="lowerRoman"/>
      <w:lvlText w:val="%6."/>
      <w:lvlJc w:val="right"/>
      <w:pPr>
        <w:tabs>
          <w:tab w:val="num" w:pos="3960"/>
        </w:tabs>
        <w:ind w:left="3960" w:hanging="180"/>
      </w:pPr>
      <w:rPr>
        <w:rFonts w:cs="Times New Roman"/>
      </w:rPr>
    </w:lvl>
    <w:lvl w:ilvl="6" w:tplc="F300E8F4">
      <w:start w:val="1"/>
      <w:numFmt w:val="decimal"/>
      <w:lvlText w:val="%7."/>
      <w:lvlJc w:val="left"/>
      <w:pPr>
        <w:tabs>
          <w:tab w:val="num" w:pos="4680"/>
        </w:tabs>
        <w:ind w:left="4680" w:hanging="360"/>
      </w:pPr>
      <w:rPr>
        <w:rFonts w:cs="Times New Roman"/>
      </w:rPr>
    </w:lvl>
    <w:lvl w:ilvl="7" w:tplc="5C0805AE">
      <w:start w:val="1"/>
      <w:numFmt w:val="lowerLetter"/>
      <w:lvlText w:val="%8."/>
      <w:lvlJc w:val="left"/>
      <w:pPr>
        <w:tabs>
          <w:tab w:val="num" w:pos="5400"/>
        </w:tabs>
        <w:ind w:left="5400" w:hanging="360"/>
      </w:pPr>
      <w:rPr>
        <w:rFonts w:cs="Times New Roman"/>
      </w:rPr>
    </w:lvl>
    <w:lvl w:ilvl="8" w:tplc="2D3A78AC">
      <w:start w:val="1"/>
      <w:numFmt w:val="lowerRoman"/>
      <w:lvlText w:val="%9."/>
      <w:lvlJc w:val="right"/>
      <w:pPr>
        <w:tabs>
          <w:tab w:val="num" w:pos="6120"/>
        </w:tabs>
        <w:ind w:left="6120" w:hanging="180"/>
      </w:pPr>
      <w:rPr>
        <w:rFonts w:cs="Times New Roman"/>
      </w:rPr>
    </w:lvl>
  </w:abstractNum>
  <w:abstractNum w:abstractNumId="24" w15:restartNumberingAfterBreak="0">
    <w:nsid w:val="766C5DD5"/>
    <w:multiLevelType w:val="hybridMultilevel"/>
    <w:tmpl w:val="4C90B2DA"/>
    <w:lvl w:ilvl="0" w:tplc="50A2EEDE">
      <w:start w:val="1"/>
      <w:numFmt w:val="decimal"/>
      <w:lvlText w:val="%1."/>
      <w:lvlJc w:val="left"/>
      <w:pPr>
        <w:tabs>
          <w:tab w:val="num" w:pos="360"/>
        </w:tabs>
        <w:ind w:left="360" w:hanging="360"/>
      </w:pPr>
      <w:rPr>
        <w:rFonts w:cs="Times New Roman"/>
        <w:b/>
      </w:rPr>
    </w:lvl>
    <w:lvl w:ilvl="1" w:tplc="64406D52">
      <w:start w:val="1"/>
      <w:numFmt w:val="lowerLetter"/>
      <w:lvlText w:val="(%2)"/>
      <w:lvlJc w:val="left"/>
      <w:pPr>
        <w:tabs>
          <w:tab w:val="num" w:pos="1800"/>
        </w:tabs>
        <w:ind w:left="1800" w:hanging="1080"/>
      </w:pPr>
      <w:rPr>
        <w:rFonts w:cs="Times New Roman"/>
        <w:b w:val="0"/>
      </w:rPr>
    </w:lvl>
    <w:lvl w:ilvl="2" w:tplc="55728670">
      <w:start w:val="1"/>
      <w:numFmt w:val="lowerRoman"/>
      <w:lvlText w:val="%3."/>
      <w:lvlJc w:val="right"/>
      <w:pPr>
        <w:tabs>
          <w:tab w:val="num" w:pos="1800"/>
        </w:tabs>
        <w:ind w:left="1800" w:hanging="180"/>
      </w:pPr>
      <w:rPr>
        <w:rFonts w:cs="Times New Roman"/>
      </w:rPr>
    </w:lvl>
    <w:lvl w:ilvl="3" w:tplc="D5141CA6">
      <w:start w:val="1"/>
      <w:numFmt w:val="decimal"/>
      <w:lvlText w:val="%4."/>
      <w:lvlJc w:val="left"/>
      <w:pPr>
        <w:tabs>
          <w:tab w:val="num" w:pos="2520"/>
        </w:tabs>
        <w:ind w:left="2520" w:hanging="360"/>
      </w:pPr>
      <w:rPr>
        <w:rFonts w:cs="Times New Roman"/>
      </w:rPr>
    </w:lvl>
    <w:lvl w:ilvl="4" w:tplc="6978BC76">
      <w:start w:val="1"/>
      <w:numFmt w:val="lowerLetter"/>
      <w:lvlText w:val="%5."/>
      <w:lvlJc w:val="left"/>
      <w:pPr>
        <w:tabs>
          <w:tab w:val="num" w:pos="3240"/>
        </w:tabs>
        <w:ind w:left="3240" w:hanging="360"/>
      </w:pPr>
      <w:rPr>
        <w:rFonts w:cs="Times New Roman"/>
      </w:rPr>
    </w:lvl>
    <w:lvl w:ilvl="5" w:tplc="7B88894A">
      <w:start w:val="1"/>
      <w:numFmt w:val="lowerRoman"/>
      <w:lvlText w:val="%6."/>
      <w:lvlJc w:val="right"/>
      <w:pPr>
        <w:tabs>
          <w:tab w:val="num" w:pos="3960"/>
        </w:tabs>
        <w:ind w:left="3960" w:hanging="180"/>
      </w:pPr>
      <w:rPr>
        <w:rFonts w:cs="Times New Roman"/>
      </w:rPr>
    </w:lvl>
    <w:lvl w:ilvl="6" w:tplc="3EF6AFF2">
      <w:start w:val="1"/>
      <w:numFmt w:val="decimal"/>
      <w:lvlText w:val="%7."/>
      <w:lvlJc w:val="left"/>
      <w:pPr>
        <w:tabs>
          <w:tab w:val="num" w:pos="4680"/>
        </w:tabs>
        <w:ind w:left="4680" w:hanging="360"/>
      </w:pPr>
      <w:rPr>
        <w:rFonts w:cs="Times New Roman"/>
      </w:rPr>
    </w:lvl>
    <w:lvl w:ilvl="7" w:tplc="8DAC97C8">
      <w:start w:val="1"/>
      <w:numFmt w:val="lowerLetter"/>
      <w:lvlText w:val="%8."/>
      <w:lvlJc w:val="left"/>
      <w:pPr>
        <w:tabs>
          <w:tab w:val="num" w:pos="5400"/>
        </w:tabs>
        <w:ind w:left="5400" w:hanging="360"/>
      </w:pPr>
      <w:rPr>
        <w:rFonts w:cs="Times New Roman"/>
      </w:rPr>
    </w:lvl>
    <w:lvl w:ilvl="8" w:tplc="83943B1A">
      <w:start w:val="1"/>
      <w:numFmt w:val="lowerRoman"/>
      <w:lvlText w:val="%9."/>
      <w:lvlJc w:val="right"/>
      <w:pPr>
        <w:tabs>
          <w:tab w:val="num" w:pos="6120"/>
        </w:tabs>
        <w:ind w:left="6120" w:hanging="180"/>
      </w:pPr>
      <w:rPr>
        <w:rFonts w:cs="Times New Roman"/>
      </w:rPr>
    </w:lvl>
  </w:abstractNum>
  <w:abstractNum w:abstractNumId="25" w15:restartNumberingAfterBreak="0">
    <w:nsid w:val="772A545C"/>
    <w:multiLevelType w:val="hybridMultilevel"/>
    <w:tmpl w:val="11069708"/>
    <w:lvl w:ilvl="0" w:tplc="0E22A278">
      <w:start w:val="1"/>
      <w:numFmt w:val="bullet"/>
      <w:lvlText w:val=""/>
      <w:lvlJc w:val="left"/>
      <w:pPr>
        <w:tabs>
          <w:tab w:val="num" w:pos="720"/>
        </w:tabs>
        <w:ind w:left="720" w:hanging="360"/>
      </w:pPr>
      <w:rPr>
        <w:rFonts w:ascii="Symbol" w:hAnsi="Symbol" w:hint="default"/>
      </w:rPr>
    </w:lvl>
    <w:lvl w:ilvl="1" w:tplc="6F4AD380">
      <w:start w:val="1"/>
      <w:numFmt w:val="bullet"/>
      <w:lvlText w:val="o"/>
      <w:lvlJc w:val="left"/>
      <w:pPr>
        <w:tabs>
          <w:tab w:val="num" w:pos="1440"/>
        </w:tabs>
        <w:ind w:left="1440" w:hanging="360"/>
      </w:pPr>
      <w:rPr>
        <w:rFonts w:ascii="Courier New" w:hAnsi="Courier New" w:cs="Courier New" w:hint="default"/>
      </w:rPr>
    </w:lvl>
    <w:lvl w:ilvl="2" w:tplc="727208D8">
      <w:start w:val="1"/>
      <w:numFmt w:val="bullet"/>
      <w:lvlText w:val=""/>
      <w:lvlJc w:val="left"/>
      <w:pPr>
        <w:tabs>
          <w:tab w:val="num" w:pos="2160"/>
        </w:tabs>
        <w:ind w:left="2160" w:hanging="360"/>
      </w:pPr>
      <w:rPr>
        <w:rFonts w:ascii="Wingdings" w:hAnsi="Wingdings" w:hint="default"/>
      </w:rPr>
    </w:lvl>
    <w:lvl w:ilvl="3" w:tplc="9842B3CE">
      <w:start w:val="1"/>
      <w:numFmt w:val="bullet"/>
      <w:lvlText w:val=""/>
      <w:lvlJc w:val="left"/>
      <w:pPr>
        <w:tabs>
          <w:tab w:val="num" w:pos="2880"/>
        </w:tabs>
        <w:ind w:left="2880" w:hanging="360"/>
      </w:pPr>
      <w:rPr>
        <w:rFonts w:ascii="Symbol" w:hAnsi="Symbol" w:hint="default"/>
      </w:rPr>
    </w:lvl>
    <w:lvl w:ilvl="4" w:tplc="5E101A20">
      <w:start w:val="1"/>
      <w:numFmt w:val="bullet"/>
      <w:lvlText w:val="o"/>
      <w:lvlJc w:val="left"/>
      <w:pPr>
        <w:tabs>
          <w:tab w:val="num" w:pos="3600"/>
        </w:tabs>
        <w:ind w:left="3600" w:hanging="360"/>
      </w:pPr>
      <w:rPr>
        <w:rFonts w:ascii="Courier New" w:hAnsi="Courier New" w:cs="Courier New" w:hint="default"/>
      </w:rPr>
    </w:lvl>
    <w:lvl w:ilvl="5" w:tplc="BB00755E">
      <w:start w:val="1"/>
      <w:numFmt w:val="bullet"/>
      <w:lvlText w:val=""/>
      <w:lvlJc w:val="left"/>
      <w:pPr>
        <w:tabs>
          <w:tab w:val="num" w:pos="4320"/>
        </w:tabs>
        <w:ind w:left="4320" w:hanging="360"/>
      </w:pPr>
      <w:rPr>
        <w:rFonts w:ascii="Wingdings" w:hAnsi="Wingdings" w:hint="default"/>
      </w:rPr>
    </w:lvl>
    <w:lvl w:ilvl="6" w:tplc="3AB8EFFE">
      <w:start w:val="1"/>
      <w:numFmt w:val="bullet"/>
      <w:lvlText w:val=""/>
      <w:lvlJc w:val="left"/>
      <w:pPr>
        <w:tabs>
          <w:tab w:val="num" w:pos="5040"/>
        </w:tabs>
        <w:ind w:left="5040" w:hanging="360"/>
      </w:pPr>
      <w:rPr>
        <w:rFonts w:ascii="Symbol" w:hAnsi="Symbol" w:hint="default"/>
      </w:rPr>
    </w:lvl>
    <w:lvl w:ilvl="7" w:tplc="6F241C5E">
      <w:start w:val="1"/>
      <w:numFmt w:val="bullet"/>
      <w:lvlText w:val="o"/>
      <w:lvlJc w:val="left"/>
      <w:pPr>
        <w:tabs>
          <w:tab w:val="num" w:pos="5760"/>
        </w:tabs>
        <w:ind w:left="5760" w:hanging="360"/>
      </w:pPr>
      <w:rPr>
        <w:rFonts w:ascii="Courier New" w:hAnsi="Courier New" w:cs="Courier New" w:hint="default"/>
      </w:rPr>
    </w:lvl>
    <w:lvl w:ilvl="8" w:tplc="C2D4DCBE">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BE47E7"/>
    <w:multiLevelType w:val="hybridMultilevel"/>
    <w:tmpl w:val="5414DF14"/>
    <w:lvl w:ilvl="0" w:tplc="87A6877C">
      <w:start w:val="1"/>
      <w:numFmt w:val="bullet"/>
      <w:lvlText w:val=""/>
      <w:lvlJc w:val="left"/>
      <w:pPr>
        <w:ind w:left="720" w:hanging="360"/>
      </w:pPr>
      <w:rPr>
        <w:rFonts w:ascii="Symbol" w:hAnsi="Symbol" w:hint="default"/>
      </w:rPr>
    </w:lvl>
    <w:lvl w:ilvl="1" w:tplc="2FEA9C5E" w:tentative="1">
      <w:start w:val="1"/>
      <w:numFmt w:val="bullet"/>
      <w:lvlText w:val="o"/>
      <w:lvlJc w:val="left"/>
      <w:pPr>
        <w:ind w:left="1440" w:hanging="360"/>
      </w:pPr>
      <w:rPr>
        <w:rFonts w:ascii="Courier New" w:hAnsi="Courier New" w:hint="default"/>
      </w:rPr>
    </w:lvl>
    <w:lvl w:ilvl="2" w:tplc="2CE26778" w:tentative="1">
      <w:start w:val="1"/>
      <w:numFmt w:val="bullet"/>
      <w:lvlText w:val=""/>
      <w:lvlJc w:val="left"/>
      <w:pPr>
        <w:ind w:left="2160" w:hanging="360"/>
      </w:pPr>
      <w:rPr>
        <w:rFonts w:ascii="Wingdings" w:hAnsi="Wingdings" w:hint="default"/>
      </w:rPr>
    </w:lvl>
    <w:lvl w:ilvl="3" w:tplc="CC345A78" w:tentative="1">
      <w:start w:val="1"/>
      <w:numFmt w:val="bullet"/>
      <w:lvlText w:val=""/>
      <w:lvlJc w:val="left"/>
      <w:pPr>
        <w:ind w:left="2880" w:hanging="360"/>
      </w:pPr>
      <w:rPr>
        <w:rFonts w:ascii="Symbol" w:hAnsi="Symbol" w:hint="default"/>
      </w:rPr>
    </w:lvl>
    <w:lvl w:ilvl="4" w:tplc="3FEE1490" w:tentative="1">
      <w:start w:val="1"/>
      <w:numFmt w:val="bullet"/>
      <w:lvlText w:val="o"/>
      <w:lvlJc w:val="left"/>
      <w:pPr>
        <w:ind w:left="3600" w:hanging="360"/>
      </w:pPr>
      <w:rPr>
        <w:rFonts w:ascii="Courier New" w:hAnsi="Courier New" w:hint="default"/>
      </w:rPr>
    </w:lvl>
    <w:lvl w:ilvl="5" w:tplc="1CFE88A8" w:tentative="1">
      <w:start w:val="1"/>
      <w:numFmt w:val="bullet"/>
      <w:lvlText w:val=""/>
      <w:lvlJc w:val="left"/>
      <w:pPr>
        <w:ind w:left="4320" w:hanging="360"/>
      </w:pPr>
      <w:rPr>
        <w:rFonts w:ascii="Wingdings" w:hAnsi="Wingdings" w:hint="default"/>
      </w:rPr>
    </w:lvl>
    <w:lvl w:ilvl="6" w:tplc="FD52F484" w:tentative="1">
      <w:start w:val="1"/>
      <w:numFmt w:val="bullet"/>
      <w:lvlText w:val=""/>
      <w:lvlJc w:val="left"/>
      <w:pPr>
        <w:ind w:left="5040" w:hanging="360"/>
      </w:pPr>
      <w:rPr>
        <w:rFonts w:ascii="Symbol" w:hAnsi="Symbol" w:hint="default"/>
      </w:rPr>
    </w:lvl>
    <w:lvl w:ilvl="7" w:tplc="22C8A3F0" w:tentative="1">
      <w:start w:val="1"/>
      <w:numFmt w:val="bullet"/>
      <w:lvlText w:val="o"/>
      <w:lvlJc w:val="left"/>
      <w:pPr>
        <w:ind w:left="5760" w:hanging="360"/>
      </w:pPr>
      <w:rPr>
        <w:rFonts w:ascii="Courier New" w:hAnsi="Courier New" w:hint="default"/>
      </w:rPr>
    </w:lvl>
    <w:lvl w:ilvl="8" w:tplc="C63CA224"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7"/>
  </w:num>
  <w:num w:numId="5">
    <w:abstractNumId w:val="3"/>
  </w:num>
  <w:num w:numId="6">
    <w:abstractNumId w:val="9"/>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7"/>
  </w:num>
  <w:num w:numId="10">
    <w:abstractNumId w:val="6"/>
  </w:num>
  <w:num w:numId="11">
    <w:abstractNumId w:val="10"/>
  </w:num>
  <w:num w:numId="12">
    <w:abstractNumId w:val="8"/>
  </w:num>
  <w:num w:numId="13">
    <w:abstractNumId w:val="19"/>
  </w:num>
  <w:num w:numId="14">
    <w:abstractNumId w:val="21"/>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23"/>
  </w:num>
  <w:num w:numId="19">
    <w:abstractNumId w:val="24"/>
  </w:num>
  <w:num w:numId="20">
    <w:abstractNumId w:val="12"/>
  </w:num>
  <w:num w:numId="21">
    <w:abstractNumId w:val="25"/>
  </w:num>
  <w:num w:numId="22">
    <w:abstractNumId w:val="14"/>
  </w:num>
  <w:num w:numId="23">
    <w:abstractNumId w:val="13"/>
  </w:num>
  <w:num w:numId="24">
    <w:abstractNumId w:val="20"/>
  </w:num>
  <w:num w:numId="25">
    <w:abstractNumId w:val="11"/>
  </w:num>
  <w:num w:numId="26">
    <w:abstractNumId w:val="26"/>
  </w:num>
  <w:num w:numId="27">
    <w:abstractNumId w:val="11"/>
  </w:num>
  <w:num w:numId="28">
    <w:abstractNumId w:val="26"/>
  </w:num>
  <w:num w:numId="29">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AE2"/>
    <w:rsid w:val="00015AE2"/>
    <w:rsid w:val="00015EB1"/>
    <w:rsid w:val="00031D3B"/>
    <w:rsid w:val="000547F7"/>
    <w:rsid w:val="00072097"/>
    <w:rsid w:val="00073E31"/>
    <w:rsid w:val="00085407"/>
    <w:rsid w:val="000F3859"/>
    <w:rsid w:val="00104028"/>
    <w:rsid w:val="00143392"/>
    <w:rsid w:val="00195B4F"/>
    <w:rsid w:val="001C37C6"/>
    <w:rsid w:val="001C3C76"/>
    <w:rsid w:val="001C7955"/>
    <w:rsid w:val="001E6DCC"/>
    <w:rsid w:val="001F4047"/>
    <w:rsid w:val="00217EEF"/>
    <w:rsid w:val="002206D4"/>
    <w:rsid w:val="00223850"/>
    <w:rsid w:val="00241555"/>
    <w:rsid w:val="002A4488"/>
    <w:rsid w:val="002F13C2"/>
    <w:rsid w:val="00306202"/>
    <w:rsid w:val="00306741"/>
    <w:rsid w:val="0031560B"/>
    <w:rsid w:val="003439A6"/>
    <w:rsid w:val="0035051C"/>
    <w:rsid w:val="00367921"/>
    <w:rsid w:val="0037199C"/>
    <w:rsid w:val="003D71F2"/>
    <w:rsid w:val="00400326"/>
    <w:rsid w:val="00410736"/>
    <w:rsid w:val="004240B2"/>
    <w:rsid w:val="00427D6B"/>
    <w:rsid w:val="00490A20"/>
    <w:rsid w:val="004B1D0F"/>
    <w:rsid w:val="004B6D09"/>
    <w:rsid w:val="004C1037"/>
    <w:rsid w:val="005121C1"/>
    <w:rsid w:val="0053356A"/>
    <w:rsid w:val="005379AA"/>
    <w:rsid w:val="00583DC1"/>
    <w:rsid w:val="00592ED6"/>
    <w:rsid w:val="005C78FF"/>
    <w:rsid w:val="005C79DC"/>
    <w:rsid w:val="005E640F"/>
    <w:rsid w:val="00605D4A"/>
    <w:rsid w:val="0068329B"/>
    <w:rsid w:val="006A321B"/>
    <w:rsid w:val="006B374E"/>
    <w:rsid w:val="006D7F21"/>
    <w:rsid w:val="0070056D"/>
    <w:rsid w:val="00747DB7"/>
    <w:rsid w:val="00783E0C"/>
    <w:rsid w:val="007A6E1C"/>
    <w:rsid w:val="007B7DDD"/>
    <w:rsid w:val="00822BFA"/>
    <w:rsid w:val="00857673"/>
    <w:rsid w:val="00857C0F"/>
    <w:rsid w:val="00877E5B"/>
    <w:rsid w:val="00880221"/>
    <w:rsid w:val="008A6914"/>
    <w:rsid w:val="008B052B"/>
    <w:rsid w:val="008B203A"/>
    <w:rsid w:val="008B7BC0"/>
    <w:rsid w:val="008D55A0"/>
    <w:rsid w:val="008F5C6A"/>
    <w:rsid w:val="00904326"/>
    <w:rsid w:val="009420C1"/>
    <w:rsid w:val="009630DD"/>
    <w:rsid w:val="009637D1"/>
    <w:rsid w:val="009F18A2"/>
    <w:rsid w:val="009F780B"/>
    <w:rsid w:val="00A1736D"/>
    <w:rsid w:val="00A56555"/>
    <w:rsid w:val="00A62851"/>
    <w:rsid w:val="00A81DD8"/>
    <w:rsid w:val="00A823FB"/>
    <w:rsid w:val="00AB33A9"/>
    <w:rsid w:val="00B04522"/>
    <w:rsid w:val="00B11AD4"/>
    <w:rsid w:val="00B2468A"/>
    <w:rsid w:val="00B562CF"/>
    <w:rsid w:val="00B57EBD"/>
    <w:rsid w:val="00BB6523"/>
    <w:rsid w:val="00BC0D9C"/>
    <w:rsid w:val="00BF6E11"/>
    <w:rsid w:val="00C878DD"/>
    <w:rsid w:val="00C9314A"/>
    <w:rsid w:val="00C96150"/>
    <w:rsid w:val="00D2360B"/>
    <w:rsid w:val="00D3008D"/>
    <w:rsid w:val="00D3446A"/>
    <w:rsid w:val="00DE0F26"/>
    <w:rsid w:val="00DE60E7"/>
    <w:rsid w:val="00E92CBB"/>
    <w:rsid w:val="00E96920"/>
    <w:rsid w:val="00EC5214"/>
    <w:rsid w:val="00EF3CAD"/>
    <w:rsid w:val="00F036D9"/>
    <w:rsid w:val="00F349F7"/>
    <w:rsid w:val="00F52435"/>
    <w:rsid w:val="00F541AD"/>
    <w:rsid w:val="00F64CEE"/>
    <w:rsid w:val="00F67188"/>
    <w:rsid w:val="00F71896"/>
    <w:rsid w:val="00F853F9"/>
    <w:rsid w:val="00F86968"/>
    <w:rsid w:val="00FA7675"/>
    <w:rsid w:val="00FE67C2"/>
    <w:rsid w:val="00FF609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B4D458"/>
  <w15:chartTrackingRefBased/>
  <w15:docId w15:val="{71CA9797-4A18-4A4E-AADE-E1021D35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1" w:defUIPriority="99" w:defSemiHidden="0" w:defUnhideWhenUsed="0" w:defQFormat="0" w:count="371">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locked="0" w:semiHidden="1" w:uiPriority="0" w:unhideWhenUsed="1"/>
    <w:lsdException w:name="index 2" w:locked="0" w:semiHidden="1" w:uiPriority="0" w:unhideWhenUsed="1"/>
    <w:lsdException w:name="index 3" w:locked="0" w:semiHidden="1" w:uiPriority="0" w:unhideWhenUsed="1"/>
    <w:lsdException w:name="index 4" w:locked="0" w:semiHidden="1" w:uiPriority="0" w:unhideWhenUsed="1"/>
    <w:lsdException w:name="index 5" w:locked="0" w:semiHidden="1" w:uiPriority="0" w:unhideWhenUsed="1"/>
    <w:lsdException w:name="index 6" w:locked="0" w:semiHidden="1" w:uiPriority="0" w:unhideWhenUsed="1"/>
    <w:lsdException w:name="index 7" w:locked="0" w:semiHidden="1" w:uiPriority="0" w:unhideWhenUsed="1"/>
    <w:lsdException w:name="index 8" w:semiHidden="1" w:unhideWhenUsed="1"/>
    <w:lsdException w:name="index 9" w:semiHidden="1" w:unhideWhenUsed="1"/>
    <w:lsdException w:name="toc 1" w:locked="0" w:semiHidden="1" w:uiPriority="0" w:unhideWhenUsed="1"/>
    <w:lsdException w:name="toc 2" w:locked="0" w:semiHidden="1" w:uiPriority="0" w:unhideWhenUsed="1"/>
    <w:lsdException w:name="toc 3" w:locked="0" w:semiHidden="1" w:uiPriority="0" w:unhideWhenUsed="1"/>
    <w:lsdException w:name="toc 4" w:locked="0" w:semiHidden="1" w:uiPriority="0" w:unhideWhenUsed="1"/>
    <w:lsdException w:name="toc 5" w:locked="0" w:semiHidden="1" w:uiPriority="0" w:unhideWhenUsed="1"/>
    <w:lsdException w:name="toc 6" w:locked="0" w:semiHidden="1" w:uiPriority="0" w:unhideWhenUsed="1"/>
    <w:lsdException w:name="toc 7" w:locked="0" w:semiHidden="1" w:uiPriority="0" w:unhideWhenUsed="1"/>
    <w:lsdException w:name="toc 8" w:locked="0" w:semiHidden="1" w:uiPriority="0" w:unhideWhenUsed="1"/>
    <w:lsdException w:name="toc 9" w:semiHidden="1" w:uiPriority="39" w:unhideWhenUsed="1"/>
    <w:lsdException w:name="Normal Indent" w:locked="0" w:semiHidden="1" w:uiPriority="0" w:unhideWhenUsed="1"/>
    <w:lsdException w:name="footnote text" w:locked="0" w:semiHidden="1" w:uiPriority="0" w:unhideWhenUsed="1"/>
    <w:lsdException w:name="annotation text" w:locked="0" w:semiHidden="1" w:uiPriority="0" w:unhideWhenUsed="1"/>
    <w:lsdException w:name="header" w:locked="0" w:semiHidden="1" w:uiPriority="0" w:unhideWhenUsed="1"/>
    <w:lsdException w:name="footer" w:locked="0" w:semiHidden="1" w:unhideWhenUsed="1"/>
    <w:lsdException w:name="index heading" w:locked="0"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iPriority="0" w:unhideWhenUsed="1"/>
    <w:lsdException w:name="annotation reference" w:locked="0" w:semiHidden="1" w:unhideWhenUsed="1"/>
    <w:lsdException w:name="line number" w:locked="0" w:semiHidden="1" w:uiPriority="0" w:unhideWhenUsed="1"/>
    <w:lsdException w:name="page number" w:locked="0"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0"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0" w:uiPriority="0" w:qFormat="1"/>
    <w:lsdException w:name="Closing" w:semiHidden="1" w:unhideWhenUsed="1"/>
    <w:lsdException w:name="Signature" w:semiHidden="1" w:unhideWhenUsed="1"/>
    <w:lsdException w:name="Default Paragraph Font" w:locked="0" w:semiHidden="1" w:uiPriority="1" w:unhideWhenUsed="1"/>
    <w:lsdException w:name="Body Text" w:locked="0" w:semiHidden="1" w:uiPriority="0" w:unhideWhenUsed="1"/>
    <w:lsdException w:name="Body Text Indent" w:locked="0"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locked="0" w:semiHidden="1" w:uiPriority="0" w:unhideWhenUsed="1"/>
    <w:lsdException w:name="Date" w:semiHidden="1" w:unhideWhenUsed="1"/>
    <w:lsdException w:name="Body Text First Indent" w:semiHidden="1" w:unhideWhenUsed="1"/>
    <w:lsdException w:name="Body Text First Indent 2" w:semiHidden="1" w:unhideWhenUsed="1"/>
    <w:lsdException w:name="Body Text 2" w:locked="0" w:semiHidden="1" w:uiPriority="0" w:unhideWhenUsed="1"/>
    <w:lsdException w:name="Body Text 3" w:semiHidden="1" w:unhideWhenUsed="1"/>
    <w:lsdException w:name="Body Text Indent 2" w:locked="0" w:semiHidden="1" w:uiPriority="0" w:unhideWhenUsed="1"/>
    <w:lsdException w:name="Body Text Indent 3" w:semiHidden="1" w:unhideWhenUsed="1"/>
    <w:lsdException w:name="Block Text" w:locked="0" w:semiHidden="1" w:uiPriority="0" w:unhideWhenUsed="1"/>
    <w:lsdException w:name="Hyperlink" w:locked="0" w:semiHidden="1" w:unhideWhenUsed="1"/>
    <w:lsdException w:name="FollowedHyperlink" w:locked="0" w:semiHidden="1" w:uiPriority="0" w:unhideWhenUsed="1"/>
    <w:lsdException w:name="Strong" w:locked="0" w:uiPriority="0" w:qFormat="1"/>
    <w:lsdException w:name="Emphasis" w:locked="0"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locked="0"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0"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0" w:unhideWhenUsed="1"/>
    <w:lsdException w:name="Table Grid" w:locked="0"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2D5B"/>
    <w:pPr>
      <w:spacing w:after="0" w:line="240" w:lineRule="auto"/>
    </w:pPr>
    <w:rPr>
      <w:rFonts w:ascii="Times New Roman" w:eastAsia="Times New Roman" w:hAnsi="Times New Roman" w:cs="Times New Roman"/>
      <w:sz w:val="24"/>
      <w:szCs w:val="20"/>
      <w:lang w:eastAsia="en-AU"/>
    </w:rPr>
  </w:style>
  <w:style w:type="paragraph" w:styleId="Heading1">
    <w:name w:val="heading 1"/>
    <w:basedOn w:val="Header"/>
    <w:next w:val="Normal"/>
    <w:link w:val="Heading1Char"/>
    <w:qFormat/>
    <w:locked/>
    <w:rsid w:val="00143392"/>
    <w:pPr>
      <w:spacing w:after="120"/>
      <w:outlineLvl w:val="0"/>
    </w:pPr>
    <w:rPr>
      <w:rFonts w:asciiTheme="minorHAnsi" w:hAnsiTheme="minorHAnsi" w:cstheme="minorHAnsi"/>
      <w:i w:val="0"/>
      <w:szCs w:val="24"/>
    </w:rPr>
  </w:style>
  <w:style w:type="paragraph" w:styleId="Heading2">
    <w:name w:val="heading 2"/>
    <w:basedOn w:val="Normal"/>
    <w:next w:val="Normal"/>
    <w:link w:val="Heading2Char"/>
    <w:qFormat/>
    <w:locked/>
    <w:rsid w:val="00C52D5B"/>
    <w:pPr>
      <w:spacing w:before="120"/>
      <w:outlineLvl w:val="1"/>
    </w:pPr>
    <w:rPr>
      <w:rFonts w:ascii="Arial" w:hAnsi="Arial"/>
      <w:b/>
    </w:rPr>
  </w:style>
  <w:style w:type="paragraph" w:styleId="Heading3">
    <w:name w:val="heading 3"/>
    <w:basedOn w:val="Normal"/>
    <w:next w:val="NormalIndent"/>
    <w:link w:val="Heading3Char"/>
    <w:qFormat/>
    <w:locked/>
    <w:rsid w:val="00C52D5B"/>
    <w:pPr>
      <w:ind w:left="360"/>
      <w:outlineLvl w:val="2"/>
    </w:pPr>
    <w:rPr>
      <w:b/>
    </w:rPr>
  </w:style>
  <w:style w:type="paragraph" w:styleId="Heading4">
    <w:name w:val="heading 4"/>
    <w:basedOn w:val="Normal"/>
    <w:next w:val="NormalIndent"/>
    <w:link w:val="Heading4Char"/>
    <w:qFormat/>
    <w:locked/>
    <w:rsid w:val="00C52D5B"/>
    <w:pPr>
      <w:ind w:left="360"/>
      <w:outlineLvl w:val="3"/>
    </w:pPr>
    <w:rPr>
      <w:u w:val="single"/>
    </w:rPr>
  </w:style>
  <w:style w:type="paragraph" w:styleId="Heading5">
    <w:name w:val="heading 5"/>
    <w:basedOn w:val="Normal"/>
    <w:next w:val="NormalIndent"/>
    <w:link w:val="Heading5Char"/>
    <w:qFormat/>
    <w:locked/>
    <w:rsid w:val="00C52D5B"/>
    <w:pPr>
      <w:ind w:left="720"/>
      <w:outlineLvl w:val="4"/>
    </w:pPr>
    <w:rPr>
      <w:b/>
    </w:rPr>
  </w:style>
  <w:style w:type="paragraph" w:styleId="Heading6">
    <w:name w:val="heading 6"/>
    <w:basedOn w:val="Normal"/>
    <w:next w:val="NormalIndent"/>
    <w:link w:val="Heading6Char"/>
    <w:qFormat/>
    <w:locked/>
    <w:rsid w:val="00C52D5B"/>
    <w:pPr>
      <w:ind w:left="720"/>
      <w:outlineLvl w:val="5"/>
    </w:pPr>
    <w:rPr>
      <w:u w:val="single"/>
    </w:rPr>
  </w:style>
  <w:style w:type="paragraph" w:styleId="Heading7">
    <w:name w:val="heading 7"/>
    <w:basedOn w:val="Normal"/>
    <w:next w:val="NormalIndent"/>
    <w:link w:val="Heading7Char"/>
    <w:qFormat/>
    <w:locked/>
    <w:rsid w:val="00C52D5B"/>
    <w:pPr>
      <w:ind w:left="720"/>
      <w:outlineLvl w:val="6"/>
    </w:pPr>
    <w:rPr>
      <w:i/>
    </w:rPr>
  </w:style>
  <w:style w:type="paragraph" w:styleId="Heading8">
    <w:name w:val="heading 8"/>
    <w:basedOn w:val="Normal"/>
    <w:next w:val="NormalIndent"/>
    <w:link w:val="Heading8Char"/>
    <w:qFormat/>
    <w:locked/>
    <w:rsid w:val="00C52D5B"/>
    <w:pPr>
      <w:ind w:left="720"/>
      <w:outlineLvl w:val="7"/>
    </w:pPr>
    <w:rPr>
      <w:i/>
    </w:rPr>
  </w:style>
  <w:style w:type="paragraph" w:styleId="Heading9">
    <w:name w:val="heading 9"/>
    <w:basedOn w:val="Normal"/>
    <w:next w:val="Normal"/>
    <w:link w:val="Heading9Char"/>
    <w:qFormat/>
    <w:locked/>
    <w:rsid w:val="00C52D5B"/>
    <w:pPr>
      <w:outlineLvl w:val="8"/>
    </w:pPr>
    <w:rPr>
      <w:vanish/>
      <w:sz w:val="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43392"/>
    <w:rPr>
      <w:rFonts w:eastAsia="Times New Roman" w:cstheme="minorHAnsi"/>
      <w:b/>
      <w:sz w:val="24"/>
      <w:szCs w:val="24"/>
      <w:lang w:eastAsia="en-AU"/>
    </w:rPr>
  </w:style>
  <w:style w:type="character" w:customStyle="1" w:styleId="Heading2Char">
    <w:name w:val="Heading 2 Char"/>
    <w:basedOn w:val="DefaultParagraphFont"/>
    <w:link w:val="Heading2"/>
    <w:rsid w:val="00C52D5B"/>
    <w:rPr>
      <w:rFonts w:ascii="Arial" w:eastAsia="Times New Roman" w:hAnsi="Arial" w:cs="Times New Roman"/>
      <w:b/>
      <w:sz w:val="24"/>
      <w:szCs w:val="20"/>
      <w:lang w:eastAsia="en-AU"/>
    </w:rPr>
  </w:style>
  <w:style w:type="character" w:customStyle="1" w:styleId="Heading3Char">
    <w:name w:val="Heading 3 Char"/>
    <w:basedOn w:val="DefaultParagraphFont"/>
    <w:link w:val="Heading3"/>
    <w:rsid w:val="00C52D5B"/>
    <w:rPr>
      <w:rFonts w:ascii="Times New Roman" w:eastAsia="Times New Roman" w:hAnsi="Times New Roman" w:cs="Times New Roman"/>
      <w:b/>
      <w:sz w:val="24"/>
      <w:szCs w:val="20"/>
      <w:lang w:eastAsia="en-AU"/>
    </w:rPr>
  </w:style>
  <w:style w:type="character" w:customStyle="1" w:styleId="Heading4Char">
    <w:name w:val="Heading 4 Char"/>
    <w:basedOn w:val="DefaultParagraphFont"/>
    <w:link w:val="Heading4"/>
    <w:rsid w:val="00C52D5B"/>
    <w:rPr>
      <w:rFonts w:ascii="Times New Roman" w:eastAsia="Times New Roman" w:hAnsi="Times New Roman" w:cs="Times New Roman"/>
      <w:sz w:val="24"/>
      <w:szCs w:val="20"/>
      <w:u w:val="single"/>
      <w:lang w:eastAsia="en-AU"/>
    </w:rPr>
  </w:style>
  <w:style w:type="character" w:customStyle="1" w:styleId="Heading5Char">
    <w:name w:val="Heading 5 Char"/>
    <w:basedOn w:val="DefaultParagraphFont"/>
    <w:link w:val="Heading5"/>
    <w:rsid w:val="00C52D5B"/>
    <w:rPr>
      <w:rFonts w:ascii="Times New Roman" w:eastAsia="Times New Roman" w:hAnsi="Times New Roman" w:cs="Times New Roman"/>
      <w:b/>
      <w:sz w:val="24"/>
      <w:szCs w:val="20"/>
      <w:lang w:eastAsia="en-AU"/>
    </w:rPr>
  </w:style>
  <w:style w:type="character" w:customStyle="1" w:styleId="Heading6Char">
    <w:name w:val="Heading 6 Char"/>
    <w:basedOn w:val="DefaultParagraphFont"/>
    <w:link w:val="Heading6"/>
    <w:rsid w:val="00C52D5B"/>
    <w:rPr>
      <w:rFonts w:ascii="Times New Roman" w:eastAsia="Times New Roman" w:hAnsi="Times New Roman" w:cs="Times New Roman"/>
      <w:sz w:val="24"/>
      <w:szCs w:val="20"/>
      <w:u w:val="single"/>
      <w:lang w:eastAsia="en-AU"/>
    </w:rPr>
  </w:style>
  <w:style w:type="character" w:customStyle="1" w:styleId="Heading7Char">
    <w:name w:val="Heading 7 Char"/>
    <w:basedOn w:val="DefaultParagraphFont"/>
    <w:link w:val="Heading7"/>
    <w:rsid w:val="00C52D5B"/>
    <w:rPr>
      <w:rFonts w:ascii="Times New Roman" w:eastAsia="Times New Roman" w:hAnsi="Times New Roman" w:cs="Times New Roman"/>
      <w:i/>
      <w:sz w:val="24"/>
      <w:szCs w:val="20"/>
      <w:lang w:eastAsia="en-AU"/>
    </w:rPr>
  </w:style>
  <w:style w:type="character" w:customStyle="1" w:styleId="Heading8Char">
    <w:name w:val="Heading 8 Char"/>
    <w:basedOn w:val="DefaultParagraphFont"/>
    <w:link w:val="Heading8"/>
    <w:rsid w:val="00C52D5B"/>
    <w:rPr>
      <w:rFonts w:ascii="Times New Roman" w:eastAsia="Times New Roman" w:hAnsi="Times New Roman" w:cs="Times New Roman"/>
      <w:i/>
      <w:sz w:val="24"/>
      <w:szCs w:val="20"/>
      <w:lang w:eastAsia="en-AU"/>
    </w:rPr>
  </w:style>
  <w:style w:type="character" w:customStyle="1" w:styleId="Heading9Char">
    <w:name w:val="Heading 9 Char"/>
    <w:basedOn w:val="DefaultParagraphFont"/>
    <w:link w:val="Heading9"/>
    <w:rsid w:val="00C52D5B"/>
    <w:rPr>
      <w:rFonts w:ascii="Times New Roman" w:eastAsia="Times New Roman" w:hAnsi="Times New Roman" w:cs="Times New Roman"/>
      <w:vanish/>
      <w:sz w:val="8"/>
      <w:szCs w:val="20"/>
      <w:lang w:eastAsia="en-AU"/>
    </w:rPr>
  </w:style>
  <w:style w:type="character" w:styleId="CommentReference">
    <w:name w:val="annotation reference"/>
    <w:uiPriority w:val="99"/>
    <w:semiHidden/>
    <w:locked/>
    <w:rsid w:val="00C52D5B"/>
    <w:rPr>
      <w:sz w:val="16"/>
    </w:rPr>
  </w:style>
  <w:style w:type="paragraph" w:styleId="CommentText">
    <w:name w:val="annotation text"/>
    <w:basedOn w:val="Normal"/>
    <w:link w:val="CommentTextChar1"/>
    <w:semiHidden/>
    <w:locked/>
    <w:rsid w:val="00C52D5B"/>
  </w:style>
  <w:style w:type="character" w:customStyle="1" w:styleId="CommentTextChar">
    <w:name w:val="Comment Text Char"/>
    <w:basedOn w:val="DefaultParagraphFont"/>
    <w:semiHidden/>
    <w:locked/>
    <w:rsid w:val="00C52D5B"/>
    <w:rPr>
      <w:rFonts w:ascii="Times New Roman" w:eastAsia="Times New Roman" w:hAnsi="Times New Roman" w:cs="Times New Roman"/>
      <w:sz w:val="20"/>
      <w:szCs w:val="20"/>
      <w:lang w:eastAsia="en-AU"/>
    </w:rPr>
  </w:style>
  <w:style w:type="paragraph" w:customStyle="1" w:styleId="DraftHeader">
    <w:name w:val="Draft Header"/>
    <w:basedOn w:val="Normal"/>
    <w:locked/>
    <w:rsid w:val="00C52D5B"/>
    <w:pPr>
      <w:spacing w:before="5520"/>
    </w:pPr>
  </w:style>
  <w:style w:type="paragraph" w:styleId="Footer">
    <w:name w:val="footer"/>
    <w:aliases w:val="Char,Char1"/>
    <w:basedOn w:val="Normal"/>
    <w:link w:val="FooterChar"/>
    <w:uiPriority w:val="99"/>
    <w:locked/>
    <w:rsid w:val="00C52D5B"/>
  </w:style>
  <w:style w:type="character" w:customStyle="1" w:styleId="FooterChar">
    <w:name w:val="Footer Char"/>
    <w:aliases w:val="Char Char,Char1 Char"/>
    <w:basedOn w:val="DefaultParagraphFont"/>
    <w:link w:val="Footer"/>
    <w:uiPriority w:val="99"/>
    <w:rsid w:val="00C52D5B"/>
    <w:rPr>
      <w:rFonts w:ascii="Times New Roman" w:eastAsia="Times New Roman" w:hAnsi="Times New Roman" w:cs="Times New Roman"/>
      <w:sz w:val="24"/>
      <w:szCs w:val="20"/>
      <w:lang w:eastAsia="en-AU"/>
    </w:rPr>
  </w:style>
  <w:style w:type="character" w:styleId="FootnoteReference">
    <w:name w:val="footnote reference"/>
    <w:semiHidden/>
    <w:locked/>
    <w:rsid w:val="00C52D5B"/>
    <w:rPr>
      <w:position w:val="6"/>
      <w:sz w:val="16"/>
    </w:rPr>
  </w:style>
  <w:style w:type="paragraph" w:styleId="FootnoteText">
    <w:name w:val="footnote text"/>
    <w:basedOn w:val="Normal"/>
    <w:link w:val="FootnoteTextChar"/>
    <w:semiHidden/>
    <w:locked/>
    <w:rsid w:val="00C52D5B"/>
  </w:style>
  <w:style w:type="character" w:customStyle="1" w:styleId="FootnoteTextChar">
    <w:name w:val="Footnote Text Char"/>
    <w:basedOn w:val="DefaultParagraphFont"/>
    <w:link w:val="FootnoteText"/>
    <w:semiHidden/>
    <w:rsid w:val="00C52D5B"/>
    <w:rPr>
      <w:rFonts w:ascii="Times New Roman" w:eastAsia="Times New Roman" w:hAnsi="Times New Roman" w:cs="Times New Roman"/>
      <w:sz w:val="24"/>
      <w:szCs w:val="20"/>
      <w:lang w:eastAsia="en-AU"/>
    </w:rPr>
  </w:style>
  <w:style w:type="paragraph" w:styleId="Header">
    <w:name w:val="header"/>
    <w:basedOn w:val="Normal"/>
    <w:link w:val="HeaderChar"/>
    <w:locked/>
    <w:rsid w:val="00C52D5B"/>
    <w:pPr>
      <w:tabs>
        <w:tab w:val="right" w:pos="8647"/>
        <w:tab w:val="right" w:leader="dot" w:pos="9923"/>
      </w:tabs>
    </w:pPr>
    <w:rPr>
      <w:b/>
      <w:i/>
    </w:rPr>
  </w:style>
  <w:style w:type="character" w:customStyle="1" w:styleId="HeaderChar">
    <w:name w:val="Header Char"/>
    <w:basedOn w:val="DefaultParagraphFont"/>
    <w:link w:val="Header"/>
    <w:rsid w:val="00C52D5B"/>
    <w:rPr>
      <w:rFonts w:ascii="Times New Roman" w:eastAsia="Times New Roman" w:hAnsi="Times New Roman" w:cs="Times New Roman"/>
      <w:b/>
      <w:i/>
      <w:sz w:val="24"/>
      <w:szCs w:val="20"/>
      <w:lang w:eastAsia="en-AU"/>
    </w:rPr>
  </w:style>
  <w:style w:type="paragraph" w:styleId="NormalIndent">
    <w:name w:val="Normal Indent"/>
    <w:basedOn w:val="Normal"/>
    <w:locked/>
    <w:rsid w:val="00C52D5B"/>
    <w:pPr>
      <w:ind w:left="720"/>
    </w:pPr>
  </w:style>
  <w:style w:type="paragraph" w:styleId="Index1">
    <w:name w:val="index 1"/>
    <w:basedOn w:val="Normal"/>
    <w:next w:val="Normal"/>
    <w:autoRedefine/>
    <w:semiHidden/>
    <w:locked/>
    <w:rsid w:val="00C52D5B"/>
  </w:style>
  <w:style w:type="paragraph" w:styleId="Index2">
    <w:name w:val="index 2"/>
    <w:basedOn w:val="Normal"/>
    <w:next w:val="Normal"/>
    <w:autoRedefine/>
    <w:semiHidden/>
    <w:locked/>
    <w:rsid w:val="00C52D5B"/>
    <w:pPr>
      <w:ind w:left="283"/>
    </w:pPr>
  </w:style>
  <w:style w:type="paragraph" w:styleId="Index3">
    <w:name w:val="index 3"/>
    <w:basedOn w:val="Normal"/>
    <w:next w:val="Normal"/>
    <w:autoRedefine/>
    <w:semiHidden/>
    <w:locked/>
    <w:rsid w:val="00C52D5B"/>
    <w:pPr>
      <w:ind w:left="566"/>
    </w:pPr>
  </w:style>
  <w:style w:type="paragraph" w:styleId="Index4">
    <w:name w:val="index 4"/>
    <w:basedOn w:val="Normal"/>
    <w:next w:val="Normal"/>
    <w:autoRedefine/>
    <w:semiHidden/>
    <w:locked/>
    <w:rsid w:val="00C52D5B"/>
    <w:pPr>
      <w:ind w:left="849"/>
    </w:pPr>
  </w:style>
  <w:style w:type="paragraph" w:styleId="Index5">
    <w:name w:val="index 5"/>
    <w:basedOn w:val="Normal"/>
    <w:next w:val="Normal"/>
    <w:autoRedefine/>
    <w:semiHidden/>
    <w:locked/>
    <w:rsid w:val="00C52D5B"/>
    <w:pPr>
      <w:ind w:left="1132"/>
    </w:pPr>
  </w:style>
  <w:style w:type="paragraph" w:styleId="Index6">
    <w:name w:val="index 6"/>
    <w:basedOn w:val="Normal"/>
    <w:next w:val="Normal"/>
    <w:autoRedefine/>
    <w:semiHidden/>
    <w:locked/>
    <w:rsid w:val="00C52D5B"/>
    <w:pPr>
      <w:ind w:left="1415"/>
    </w:pPr>
  </w:style>
  <w:style w:type="paragraph" w:styleId="Index7">
    <w:name w:val="index 7"/>
    <w:basedOn w:val="Normal"/>
    <w:next w:val="Normal"/>
    <w:autoRedefine/>
    <w:semiHidden/>
    <w:locked/>
    <w:rsid w:val="00C52D5B"/>
    <w:pPr>
      <w:ind w:left="1698"/>
    </w:pPr>
  </w:style>
  <w:style w:type="paragraph" w:styleId="IndexHeading">
    <w:name w:val="index heading"/>
    <w:basedOn w:val="Normal"/>
    <w:next w:val="Index1"/>
    <w:semiHidden/>
    <w:locked/>
    <w:rsid w:val="00C52D5B"/>
  </w:style>
  <w:style w:type="character" w:styleId="LineNumber">
    <w:name w:val="line number"/>
    <w:basedOn w:val="DefaultParagraphFont"/>
    <w:locked/>
    <w:rsid w:val="00C52D5B"/>
  </w:style>
  <w:style w:type="paragraph" w:customStyle="1" w:styleId="Mainheading">
    <w:name w:val="Mainheading"/>
    <w:basedOn w:val="Normal"/>
    <w:next w:val="Normal"/>
    <w:locked/>
    <w:rsid w:val="00C52D5B"/>
    <w:pPr>
      <w:keepNext/>
      <w:keepLines/>
      <w:spacing w:before="360" w:after="240"/>
      <w:jc w:val="center"/>
    </w:pPr>
    <w:rPr>
      <w:rFonts w:ascii="Arial" w:hAnsi="Arial"/>
      <w:b/>
      <w:caps/>
    </w:rPr>
  </w:style>
  <w:style w:type="paragraph" w:customStyle="1" w:styleId="NormalNoIndent">
    <w:name w:val="NormalNoIndent"/>
    <w:basedOn w:val="Normal"/>
    <w:locked/>
    <w:rsid w:val="00C52D5B"/>
    <w:pPr>
      <w:spacing w:line="480" w:lineRule="atLeast"/>
    </w:pPr>
    <w:rPr>
      <w:rFonts w:ascii="Courier" w:hAnsi="Courier"/>
      <w:lang w:val="en-US"/>
    </w:rPr>
  </w:style>
  <w:style w:type="paragraph" w:customStyle="1" w:styleId="Subheading">
    <w:name w:val="Subheading"/>
    <w:basedOn w:val="Normal"/>
    <w:next w:val="Normal"/>
    <w:locked/>
    <w:rsid w:val="00C52D5B"/>
    <w:pPr>
      <w:keepNext/>
      <w:keepLines/>
      <w:spacing w:before="240" w:after="120"/>
    </w:pPr>
    <w:rPr>
      <w:b/>
    </w:rPr>
  </w:style>
  <w:style w:type="paragraph" w:styleId="Title">
    <w:name w:val="Title"/>
    <w:basedOn w:val="Normal"/>
    <w:next w:val="Normal"/>
    <w:link w:val="TitleChar"/>
    <w:qFormat/>
    <w:locked/>
    <w:rsid w:val="00C52D5B"/>
    <w:pPr>
      <w:spacing w:line="240" w:lineRule="atLeast"/>
      <w:jc w:val="center"/>
    </w:pPr>
    <w:rPr>
      <w:rFonts w:ascii="Courier" w:hAnsi="Courier"/>
      <w:caps/>
      <w:lang w:val="en-US"/>
    </w:rPr>
  </w:style>
  <w:style w:type="character" w:customStyle="1" w:styleId="TitleChar">
    <w:name w:val="Title Char"/>
    <w:basedOn w:val="DefaultParagraphFont"/>
    <w:link w:val="Title"/>
    <w:rsid w:val="00C52D5B"/>
    <w:rPr>
      <w:rFonts w:ascii="Courier" w:eastAsia="Times New Roman" w:hAnsi="Courier" w:cs="Times New Roman"/>
      <w:caps/>
      <w:sz w:val="24"/>
      <w:szCs w:val="20"/>
      <w:lang w:val="en-US" w:eastAsia="en-AU"/>
    </w:rPr>
  </w:style>
  <w:style w:type="paragraph" w:styleId="TOC1">
    <w:name w:val="toc 1"/>
    <w:basedOn w:val="Normal"/>
    <w:next w:val="Normal"/>
    <w:autoRedefine/>
    <w:semiHidden/>
    <w:locked/>
    <w:rsid w:val="00C52D5B"/>
    <w:pPr>
      <w:tabs>
        <w:tab w:val="right" w:leader="dot" w:pos="8222"/>
      </w:tabs>
      <w:spacing w:before="120"/>
      <w:ind w:left="23" w:right="857"/>
    </w:pPr>
  </w:style>
  <w:style w:type="paragraph" w:styleId="TOC2">
    <w:name w:val="toc 2"/>
    <w:basedOn w:val="Normal"/>
    <w:next w:val="Normal"/>
    <w:autoRedefine/>
    <w:semiHidden/>
    <w:locked/>
    <w:rsid w:val="00C52D5B"/>
    <w:pPr>
      <w:tabs>
        <w:tab w:val="left" w:leader="dot" w:pos="8646"/>
        <w:tab w:val="right" w:pos="9072"/>
      </w:tabs>
      <w:ind w:left="709" w:right="850"/>
    </w:pPr>
  </w:style>
  <w:style w:type="paragraph" w:styleId="TOC3">
    <w:name w:val="toc 3"/>
    <w:basedOn w:val="Normal"/>
    <w:next w:val="Normal"/>
    <w:autoRedefine/>
    <w:semiHidden/>
    <w:locked/>
    <w:rsid w:val="00C52D5B"/>
    <w:pPr>
      <w:tabs>
        <w:tab w:val="left" w:leader="dot" w:pos="8646"/>
        <w:tab w:val="right" w:pos="9072"/>
      </w:tabs>
      <w:ind w:left="1418" w:right="850"/>
    </w:pPr>
  </w:style>
  <w:style w:type="paragraph" w:styleId="TOC4">
    <w:name w:val="toc 4"/>
    <w:basedOn w:val="Normal"/>
    <w:next w:val="Normal"/>
    <w:autoRedefine/>
    <w:semiHidden/>
    <w:locked/>
    <w:rsid w:val="00C52D5B"/>
    <w:pPr>
      <w:tabs>
        <w:tab w:val="left" w:leader="dot" w:pos="8646"/>
        <w:tab w:val="right" w:pos="9072"/>
      </w:tabs>
      <w:ind w:left="2126" w:right="850"/>
    </w:pPr>
  </w:style>
  <w:style w:type="paragraph" w:styleId="TOC5">
    <w:name w:val="toc 5"/>
    <w:basedOn w:val="Normal"/>
    <w:next w:val="Normal"/>
    <w:autoRedefine/>
    <w:semiHidden/>
    <w:locked/>
    <w:rsid w:val="00C52D5B"/>
    <w:pPr>
      <w:tabs>
        <w:tab w:val="left" w:leader="dot" w:pos="8646"/>
        <w:tab w:val="right" w:pos="9072"/>
      </w:tabs>
      <w:ind w:left="2835" w:right="850"/>
    </w:pPr>
  </w:style>
  <w:style w:type="paragraph" w:styleId="TOC6">
    <w:name w:val="toc 6"/>
    <w:basedOn w:val="Normal"/>
    <w:next w:val="Normal"/>
    <w:autoRedefine/>
    <w:semiHidden/>
    <w:locked/>
    <w:rsid w:val="00C52D5B"/>
    <w:pPr>
      <w:tabs>
        <w:tab w:val="left" w:leader="dot" w:pos="8646"/>
        <w:tab w:val="right" w:pos="9072"/>
      </w:tabs>
      <w:ind w:left="3544" w:right="850"/>
    </w:pPr>
  </w:style>
  <w:style w:type="paragraph" w:styleId="TOC7">
    <w:name w:val="toc 7"/>
    <w:basedOn w:val="Normal"/>
    <w:next w:val="Normal"/>
    <w:autoRedefine/>
    <w:semiHidden/>
    <w:locked/>
    <w:rsid w:val="00C52D5B"/>
    <w:pPr>
      <w:tabs>
        <w:tab w:val="left" w:leader="dot" w:pos="8646"/>
        <w:tab w:val="right" w:pos="9072"/>
      </w:tabs>
      <w:ind w:left="4253" w:right="850"/>
    </w:pPr>
  </w:style>
  <w:style w:type="paragraph" w:styleId="TOC8">
    <w:name w:val="toc 8"/>
    <w:basedOn w:val="Normal"/>
    <w:next w:val="Normal"/>
    <w:autoRedefine/>
    <w:semiHidden/>
    <w:locked/>
    <w:rsid w:val="00C52D5B"/>
    <w:pPr>
      <w:tabs>
        <w:tab w:val="left" w:leader="dot" w:pos="8646"/>
        <w:tab w:val="right" w:pos="9072"/>
      </w:tabs>
      <w:ind w:left="4961" w:right="850"/>
    </w:pPr>
  </w:style>
  <w:style w:type="character" w:styleId="PageNumber">
    <w:name w:val="page number"/>
    <w:basedOn w:val="DefaultParagraphFont"/>
    <w:locked/>
    <w:rsid w:val="00C52D5B"/>
  </w:style>
  <w:style w:type="paragraph" w:styleId="Salutation">
    <w:name w:val="Salutation"/>
    <w:basedOn w:val="Normal"/>
    <w:link w:val="SalutationChar"/>
    <w:locked/>
    <w:rsid w:val="00C52D5B"/>
    <w:pPr>
      <w:spacing w:before="480"/>
    </w:pPr>
  </w:style>
  <w:style w:type="character" w:customStyle="1" w:styleId="SalutationChar">
    <w:name w:val="Salutation Char"/>
    <w:basedOn w:val="DefaultParagraphFont"/>
    <w:link w:val="Salutation"/>
    <w:rsid w:val="00C52D5B"/>
    <w:rPr>
      <w:rFonts w:ascii="Times New Roman" w:eastAsia="Times New Roman" w:hAnsi="Times New Roman" w:cs="Times New Roman"/>
      <w:sz w:val="24"/>
      <w:szCs w:val="20"/>
      <w:lang w:eastAsia="en-AU"/>
    </w:rPr>
  </w:style>
  <w:style w:type="paragraph" w:customStyle="1" w:styleId="LetterDate">
    <w:name w:val="LetterDate"/>
    <w:basedOn w:val="Normal"/>
    <w:locked/>
    <w:rsid w:val="00C52D5B"/>
    <w:pPr>
      <w:spacing w:before="480"/>
    </w:pPr>
  </w:style>
  <w:style w:type="paragraph" w:customStyle="1" w:styleId="ReturnAddress">
    <w:name w:val="ReturnAddress"/>
    <w:basedOn w:val="Normal"/>
    <w:locked/>
    <w:rsid w:val="00C52D5B"/>
    <w:rPr>
      <w:rFonts w:ascii="Arial" w:hAnsi="Arial"/>
      <w:sz w:val="18"/>
    </w:rPr>
  </w:style>
  <w:style w:type="paragraph" w:customStyle="1" w:styleId="LetterHead2">
    <w:name w:val="LetterHead2"/>
    <w:basedOn w:val="Normal"/>
    <w:locked/>
    <w:rsid w:val="00C52D5B"/>
    <w:pPr>
      <w:framePr w:w="10620" w:hSpace="181" w:wrap="notBeside" w:vAnchor="page" w:hAnchor="page" w:x="803" w:y="1020"/>
      <w:ind w:left="7372" w:right="-1327"/>
    </w:pPr>
    <w:rPr>
      <w:rFonts w:ascii="Arial" w:hAnsi="Arial"/>
      <w:b/>
      <w:sz w:val="36"/>
    </w:rPr>
  </w:style>
  <w:style w:type="paragraph" w:customStyle="1" w:styleId="Contact">
    <w:name w:val="Contact"/>
    <w:basedOn w:val="Normal"/>
    <w:locked/>
    <w:rsid w:val="00C52D5B"/>
    <w:pPr>
      <w:tabs>
        <w:tab w:val="right" w:pos="-284"/>
        <w:tab w:val="left" w:pos="0"/>
        <w:tab w:val="right" w:pos="3969"/>
        <w:tab w:val="left" w:pos="4253"/>
      </w:tabs>
      <w:ind w:left="-284" w:hanging="1134"/>
    </w:pPr>
  </w:style>
  <w:style w:type="paragraph" w:customStyle="1" w:styleId="Signatory">
    <w:name w:val="Signatory"/>
    <w:basedOn w:val="Normal"/>
    <w:locked/>
    <w:rsid w:val="00C52D5B"/>
  </w:style>
  <w:style w:type="paragraph" w:styleId="BodyText">
    <w:name w:val="Body Text"/>
    <w:basedOn w:val="Normal"/>
    <w:link w:val="BodyTextChar"/>
    <w:locked/>
    <w:rsid w:val="00C52D5B"/>
    <w:rPr>
      <w:sz w:val="26"/>
    </w:rPr>
  </w:style>
  <w:style w:type="character" w:customStyle="1" w:styleId="BodyTextChar">
    <w:name w:val="Body Text Char"/>
    <w:basedOn w:val="DefaultParagraphFont"/>
    <w:link w:val="BodyText"/>
    <w:rsid w:val="00C52D5B"/>
    <w:rPr>
      <w:rFonts w:ascii="Times New Roman" w:eastAsia="Times New Roman" w:hAnsi="Times New Roman" w:cs="Times New Roman"/>
      <w:sz w:val="26"/>
      <w:szCs w:val="20"/>
      <w:lang w:eastAsia="en-AU"/>
    </w:rPr>
  </w:style>
  <w:style w:type="paragraph" w:styleId="BodyTextIndent">
    <w:name w:val="Body Text Indent"/>
    <w:basedOn w:val="Normal"/>
    <w:link w:val="BodyTextIndentChar"/>
    <w:locked/>
    <w:rsid w:val="00C52D5B"/>
    <w:pPr>
      <w:ind w:left="720"/>
    </w:pPr>
  </w:style>
  <w:style w:type="character" w:customStyle="1" w:styleId="BodyTextIndentChar">
    <w:name w:val="Body Text Indent Char"/>
    <w:basedOn w:val="DefaultParagraphFont"/>
    <w:link w:val="BodyTextIndent"/>
    <w:rsid w:val="00C52D5B"/>
    <w:rPr>
      <w:rFonts w:ascii="Times New Roman" w:eastAsia="Times New Roman" w:hAnsi="Times New Roman" w:cs="Times New Roman"/>
      <w:sz w:val="24"/>
      <w:szCs w:val="20"/>
      <w:lang w:eastAsia="en-AU"/>
    </w:rPr>
  </w:style>
  <w:style w:type="paragraph" w:customStyle="1" w:styleId="DefinitionTerm">
    <w:name w:val="Definition Term"/>
    <w:basedOn w:val="Normal"/>
    <w:next w:val="DefinitionList"/>
    <w:locked/>
    <w:rsid w:val="00C52D5B"/>
    <w:rPr>
      <w:snapToGrid w:val="0"/>
      <w:lang w:eastAsia="en-US"/>
    </w:rPr>
  </w:style>
  <w:style w:type="paragraph" w:customStyle="1" w:styleId="DefinitionList">
    <w:name w:val="Definition List"/>
    <w:basedOn w:val="Normal"/>
    <w:next w:val="DefinitionTerm"/>
    <w:locked/>
    <w:rsid w:val="00C52D5B"/>
    <w:pPr>
      <w:ind w:left="360"/>
    </w:pPr>
    <w:rPr>
      <w:snapToGrid w:val="0"/>
      <w:lang w:eastAsia="en-US"/>
    </w:rPr>
  </w:style>
  <w:style w:type="paragraph" w:customStyle="1" w:styleId="Legislation">
    <w:name w:val="Legislation"/>
    <w:basedOn w:val="DefinitionTerm"/>
    <w:locked/>
    <w:rsid w:val="00C52D5B"/>
    <w:pPr>
      <w:tabs>
        <w:tab w:val="left" w:pos="1304"/>
      </w:tabs>
      <w:spacing w:before="100" w:after="100"/>
      <w:ind w:left="567" w:hanging="567"/>
    </w:pPr>
  </w:style>
  <w:style w:type="paragraph" w:customStyle="1" w:styleId="Style1">
    <w:name w:val="Style1"/>
    <w:basedOn w:val="Normal"/>
    <w:locked/>
    <w:rsid w:val="00C52D5B"/>
    <w:pPr>
      <w:numPr>
        <w:numId w:val="1"/>
      </w:numPr>
    </w:pPr>
  </w:style>
  <w:style w:type="paragraph" w:styleId="BodyTextIndent2">
    <w:name w:val="Body Text Indent 2"/>
    <w:basedOn w:val="Normal"/>
    <w:link w:val="BodyTextIndent2Char"/>
    <w:locked/>
    <w:rsid w:val="00C52D5B"/>
    <w:pPr>
      <w:ind w:left="851" w:hanging="284"/>
      <w:jc w:val="both"/>
    </w:pPr>
    <w:rPr>
      <w:snapToGrid w:val="0"/>
      <w:sz w:val="26"/>
      <w:lang w:val="en-US" w:eastAsia="en-US"/>
    </w:rPr>
  </w:style>
  <w:style w:type="character" w:customStyle="1" w:styleId="BodyTextIndent2Char">
    <w:name w:val="Body Text Indent 2 Char"/>
    <w:basedOn w:val="DefaultParagraphFont"/>
    <w:link w:val="BodyTextIndent2"/>
    <w:rsid w:val="00C52D5B"/>
    <w:rPr>
      <w:rFonts w:ascii="Times New Roman" w:eastAsia="Times New Roman" w:hAnsi="Times New Roman" w:cs="Times New Roman"/>
      <w:snapToGrid w:val="0"/>
      <w:sz w:val="26"/>
      <w:szCs w:val="20"/>
      <w:lang w:val="en-US"/>
    </w:rPr>
  </w:style>
  <w:style w:type="paragraph" w:styleId="BodyText2">
    <w:name w:val="Body Text 2"/>
    <w:basedOn w:val="Normal"/>
    <w:link w:val="BodyText2Char"/>
    <w:locked/>
    <w:rsid w:val="00C52D5B"/>
    <w:pPr>
      <w:spacing w:after="120" w:line="480" w:lineRule="auto"/>
    </w:pPr>
  </w:style>
  <w:style w:type="character" w:customStyle="1" w:styleId="BodyText2Char">
    <w:name w:val="Body Text 2 Char"/>
    <w:basedOn w:val="DefaultParagraphFont"/>
    <w:link w:val="BodyText2"/>
    <w:rsid w:val="00C52D5B"/>
    <w:rPr>
      <w:rFonts w:ascii="Times New Roman" w:eastAsia="Times New Roman" w:hAnsi="Times New Roman" w:cs="Times New Roman"/>
      <w:sz w:val="24"/>
      <w:szCs w:val="20"/>
      <w:lang w:eastAsia="en-AU"/>
    </w:rPr>
  </w:style>
  <w:style w:type="paragraph" w:customStyle="1" w:styleId="StyleHeading2TimesNewRomanBefore12pt">
    <w:name w:val="Style Heading 2 + Times New Roman Before:  12 pt"/>
    <w:basedOn w:val="Heading2"/>
    <w:next w:val="Normal"/>
    <w:locked/>
    <w:rsid w:val="00C52D5B"/>
    <w:pPr>
      <w:keepNext/>
      <w:spacing w:before="0" w:after="120"/>
    </w:pPr>
    <w:rPr>
      <w:rFonts w:ascii="Times New Roman" w:hAnsi="Times New Roman"/>
      <w:bCs/>
    </w:rPr>
  </w:style>
  <w:style w:type="table" w:styleId="TableGrid">
    <w:name w:val="Table Grid"/>
    <w:basedOn w:val="TableNormal"/>
    <w:locked/>
    <w:rsid w:val="00C52D5B"/>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locked/>
    <w:rsid w:val="00C52D5B"/>
    <w:rPr>
      <w:color w:val="0000FF"/>
      <w:u w:val="single"/>
    </w:rPr>
  </w:style>
  <w:style w:type="paragraph" w:styleId="ListBullet">
    <w:name w:val="List Bullet"/>
    <w:basedOn w:val="Normal"/>
    <w:locked/>
    <w:rsid w:val="00C52D5B"/>
    <w:pPr>
      <w:numPr>
        <w:numId w:val="2"/>
      </w:numPr>
      <w:contextualSpacing/>
    </w:pPr>
  </w:style>
  <w:style w:type="paragraph" w:customStyle="1" w:styleId="NormalArial">
    <w:name w:val="Normal + Arial"/>
    <w:aliases w:val="9 pt,After:  3 pt,Before:  3 pt,Bold"/>
    <w:basedOn w:val="Normal"/>
    <w:locked/>
    <w:rsid w:val="00C52D5B"/>
    <w:pPr>
      <w:spacing w:before="60" w:after="60"/>
    </w:pPr>
    <w:rPr>
      <w:rFonts w:ascii="Arial" w:hAnsi="Arial" w:cs="Arial"/>
      <w:b/>
      <w:sz w:val="18"/>
    </w:rPr>
  </w:style>
  <w:style w:type="paragraph" w:styleId="BalloonText">
    <w:name w:val="Balloon Text"/>
    <w:basedOn w:val="Normal"/>
    <w:link w:val="BalloonTextChar"/>
    <w:semiHidden/>
    <w:locked/>
    <w:rsid w:val="00C52D5B"/>
    <w:rPr>
      <w:rFonts w:ascii="Tahoma" w:hAnsi="Tahoma" w:cs="Tahoma"/>
      <w:sz w:val="16"/>
      <w:szCs w:val="16"/>
    </w:rPr>
  </w:style>
  <w:style w:type="character" w:customStyle="1" w:styleId="BalloonTextChar">
    <w:name w:val="Balloon Text Char"/>
    <w:basedOn w:val="DefaultParagraphFont"/>
    <w:link w:val="BalloonText"/>
    <w:semiHidden/>
    <w:rsid w:val="00C52D5B"/>
    <w:rPr>
      <w:rFonts w:ascii="Tahoma" w:eastAsia="Times New Roman" w:hAnsi="Tahoma" w:cs="Tahoma"/>
      <w:sz w:val="16"/>
      <w:szCs w:val="16"/>
      <w:lang w:eastAsia="en-AU"/>
    </w:rPr>
  </w:style>
  <w:style w:type="paragraph" w:styleId="CommentSubject">
    <w:name w:val="annotation subject"/>
    <w:basedOn w:val="CommentText"/>
    <w:next w:val="CommentText"/>
    <w:link w:val="CommentSubjectChar"/>
    <w:locked/>
    <w:rsid w:val="00C52D5B"/>
    <w:rPr>
      <w:b/>
      <w:bCs/>
      <w:sz w:val="20"/>
    </w:rPr>
  </w:style>
  <w:style w:type="character" w:customStyle="1" w:styleId="CommentSubjectChar">
    <w:name w:val="Comment Subject Char"/>
    <w:basedOn w:val="CommentTextChar"/>
    <w:link w:val="CommentSubject"/>
    <w:rsid w:val="00C52D5B"/>
    <w:rPr>
      <w:rFonts w:ascii="Times New Roman" w:eastAsia="Times New Roman" w:hAnsi="Times New Roman" w:cs="Times New Roman"/>
      <w:b/>
      <w:bCs/>
      <w:sz w:val="20"/>
      <w:szCs w:val="20"/>
      <w:lang w:eastAsia="en-AU"/>
    </w:rPr>
  </w:style>
  <w:style w:type="character" w:customStyle="1" w:styleId="CommentTextChar1">
    <w:name w:val="Comment Text Char1"/>
    <w:link w:val="CommentText"/>
    <w:uiPriority w:val="99"/>
    <w:semiHidden/>
    <w:rsid w:val="00C52D5B"/>
    <w:rPr>
      <w:rFonts w:ascii="Times New Roman" w:eastAsia="Times New Roman" w:hAnsi="Times New Roman" w:cs="Times New Roman"/>
      <w:sz w:val="24"/>
      <w:szCs w:val="20"/>
      <w:lang w:eastAsia="en-AU"/>
    </w:rPr>
  </w:style>
  <w:style w:type="paragraph" w:styleId="BlockText">
    <w:name w:val="Block Text"/>
    <w:basedOn w:val="Normal"/>
    <w:link w:val="BlockTextChar"/>
    <w:locked/>
    <w:rsid w:val="00C52D5B"/>
    <w:pPr>
      <w:spacing w:line="300" w:lineRule="atLeast"/>
      <w:ind w:left="1134"/>
    </w:pPr>
    <w:rPr>
      <w:rFonts w:ascii="Arial" w:hAnsi="Arial"/>
      <w:sz w:val="22"/>
    </w:rPr>
  </w:style>
  <w:style w:type="character" w:customStyle="1" w:styleId="BlockTextChar">
    <w:name w:val="Block Text Char"/>
    <w:link w:val="BlockText"/>
    <w:locked/>
    <w:rsid w:val="00C52D5B"/>
    <w:rPr>
      <w:rFonts w:ascii="Arial" w:eastAsia="Times New Roman" w:hAnsi="Arial" w:cs="Times New Roman"/>
      <w:szCs w:val="20"/>
      <w:lang w:eastAsia="en-AU"/>
    </w:rPr>
  </w:style>
  <w:style w:type="paragraph" w:customStyle="1" w:styleId="StyleBodyTextJustified">
    <w:name w:val="Style Body Text + Justified"/>
    <w:basedOn w:val="BodyText"/>
    <w:locked/>
    <w:rsid w:val="00C52D5B"/>
    <w:pPr>
      <w:jc w:val="both"/>
    </w:pPr>
    <w:rPr>
      <w:sz w:val="24"/>
    </w:rPr>
  </w:style>
  <w:style w:type="paragraph" w:styleId="ListParagraph">
    <w:name w:val="List Paragraph"/>
    <w:basedOn w:val="Normal"/>
    <w:uiPriority w:val="34"/>
    <w:qFormat/>
    <w:locked/>
    <w:rsid w:val="00C52D5B"/>
    <w:pPr>
      <w:ind w:left="720"/>
      <w:contextualSpacing/>
    </w:pPr>
  </w:style>
  <w:style w:type="paragraph" w:customStyle="1" w:styleId="RnCLetterHeading">
    <w:name w:val="RnC Letter Heading"/>
    <w:link w:val="RnCLetterHeadingChar"/>
    <w:locked/>
    <w:rsid w:val="00C52D5B"/>
    <w:pPr>
      <w:spacing w:before="240" w:after="0" w:line="240" w:lineRule="auto"/>
      <w:jc w:val="center"/>
    </w:pPr>
    <w:rPr>
      <w:rFonts w:ascii="Times New Roman" w:eastAsia="Times New Roman" w:hAnsi="Times New Roman" w:cs="Times New Roman"/>
      <w:b/>
      <w:caps/>
      <w:sz w:val="24"/>
      <w:szCs w:val="20"/>
      <w:lang w:eastAsia="en-AU"/>
    </w:rPr>
  </w:style>
  <w:style w:type="character" w:customStyle="1" w:styleId="RnCLetterHeadingChar">
    <w:name w:val="RnC Letter Heading Char"/>
    <w:link w:val="RnCLetterHeading"/>
    <w:rsid w:val="00C52D5B"/>
    <w:rPr>
      <w:rFonts w:ascii="Times New Roman" w:eastAsia="Times New Roman" w:hAnsi="Times New Roman" w:cs="Times New Roman"/>
      <w:b/>
      <w:caps/>
      <w:sz w:val="24"/>
      <w:szCs w:val="20"/>
      <w:lang w:eastAsia="en-AU"/>
    </w:rPr>
  </w:style>
  <w:style w:type="paragraph" w:customStyle="1" w:styleId="ListParagraph1">
    <w:name w:val="List Paragraph1"/>
    <w:basedOn w:val="Normal"/>
    <w:uiPriority w:val="34"/>
    <w:qFormat/>
    <w:locked/>
    <w:rsid w:val="00C52D5B"/>
    <w:pPr>
      <w:ind w:left="720"/>
      <w:contextualSpacing/>
    </w:pPr>
  </w:style>
  <w:style w:type="paragraph" w:customStyle="1" w:styleId="clear">
    <w:name w:val="clear"/>
    <w:basedOn w:val="Normal"/>
    <w:locked/>
    <w:rsid w:val="00C52D5B"/>
    <w:pPr>
      <w:tabs>
        <w:tab w:val="left" w:pos="5670"/>
      </w:tabs>
    </w:pPr>
    <w:rPr>
      <w:rFonts w:ascii="Arial" w:hAnsi="Arial" w:cs="Arial"/>
      <w:b/>
      <w:bCs/>
      <w:kern w:val="28"/>
      <w:sz w:val="28"/>
      <w:szCs w:val="28"/>
    </w:rPr>
  </w:style>
  <w:style w:type="character" w:styleId="Strong">
    <w:name w:val="Strong"/>
    <w:qFormat/>
    <w:locked/>
    <w:rsid w:val="00C52D5B"/>
    <w:rPr>
      <w:b/>
      <w:bCs/>
    </w:rPr>
  </w:style>
  <w:style w:type="character" w:styleId="FollowedHyperlink">
    <w:name w:val="FollowedHyperlink"/>
    <w:basedOn w:val="DefaultParagraphFont"/>
    <w:semiHidden/>
    <w:unhideWhenUsed/>
    <w:locked/>
    <w:rsid w:val="00C52D5B"/>
    <w:rPr>
      <w:color w:val="954F72" w:themeColor="followedHyperlink"/>
      <w:u w:val="single"/>
    </w:rPr>
  </w:style>
  <w:style w:type="paragraph" w:customStyle="1" w:styleId="letter">
    <w:name w:val="letter"/>
    <w:locked/>
    <w:rsid w:val="00F63926"/>
    <w:pPr>
      <w:spacing w:after="0" w:line="240" w:lineRule="auto"/>
    </w:pPr>
    <w:rPr>
      <w:rFonts w:ascii="Arial" w:eastAsia="Times New Roman" w:hAnsi="Arial" w:cs="Times New Roman"/>
      <w:szCs w:val="20"/>
      <w:lang w:eastAsia="en-AU"/>
    </w:rPr>
  </w:style>
  <w:style w:type="character" w:customStyle="1" w:styleId="replace">
    <w:name w:val="replace"/>
    <w:locked/>
    <w:rsid w:val="00F63926"/>
    <w:rPr>
      <w:rFonts w:ascii="Arial" w:hAnsi="Arial" w:cs="Arial" w:hint="default"/>
      <w:color w:val="0000FF"/>
      <w:sz w:val="22"/>
    </w:rPr>
  </w:style>
  <w:style w:type="character" w:styleId="Emphasis">
    <w:name w:val="Emphasis"/>
    <w:basedOn w:val="DefaultParagraphFont"/>
    <w:uiPriority w:val="20"/>
    <w:qFormat/>
    <w:locked/>
    <w:rsid w:val="001808DE"/>
    <w:rPr>
      <w:rFonts w:cs="Times New Roman"/>
      <w:i/>
      <w:iCs/>
    </w:rPr>
  </w:style>
  <w:style w:type="paragraph" w:styleId="HTMLAddress">
    <w:name w:val="HTML Address"/>
    <w:basedOn w:val="Normal"/>
    <w:link w:val="HTMLAddressChar"/>
    <w:uiPriority w:val="99"/>
    <w:semiHidden/>
    <w:unhideWhenUsed/>
    <w:locked/>
    <w:rsid w:val="00BA6223"/>
    <w:rPr>
      <w:i/>
      <w:iCs/>
    </w:rPr>
  </w:style>
  <w:style w:type="character" w:customStyle="1" w:styleId="HTMLAddressChar">
    <w:name w:val="HTML Address Char"/>
    <w:basedOn w:val="DefaultParagraphFont"/>
    <w:link w:val="HTMLAddress"/>
    <w:uiPriority w:val="99"/>
    <w:semiHidden/>
    <w:rsid w:val="00BA6223"/>
    <w:rPr>
      <w:rFonts w:ascii="Times New Roman" w:eastAsia="Times New Roman" w:hAnsi="Times New Roman" w:cs="Times New Roman"/>
      <w:i/>
      <w:iCs/>
      <w:sz w:val="24"/>
      <w:szCs w:val="20"/>
      <w:lang w:eastAsia="en-AU"/>
    </w:rPr>
  </w:style>
  <w:style w:type="paragraph" w:styleId="NormalWeb">
    <w:name w:val="Normal (Web)"/>
    <w:basedOn w:val="Normal"/>
    <w:uiPriority w:val="99"/>
    <w:unhideWhenUsed/>
    <w:locked/>
    <w:rsid w:val="002A4488"/>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va.gov.au/treatment-cycle"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dva.gov.au" TargetMode="External"/><Relationship Id="rId1" Type="http://schemas.openxmlformats.org/officeDocument/2006/relationships/hyperlink" Target="mailto:GeneralEnquiries@dva.gov.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A5BFF-5453-4BF8-A85C-B39D68B5E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591</Words>
  <Characters>3373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INCAP Master Template</vt:lpstr>
    </vt:vector>
  </TitlesOfParts>
  <Company/>
  <LinksUpToDate>false</LinksUpToDate>
  <CharactersWithSpaces>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INCAP Master Template</dc:title>
  <dc:creator>Tumanow-West, Lucy</dc:creator>
  <cp:lastModifiedBy>Alchin, Karen</cp:lastModifiedBy>
  <cp:revision>4</cp:revision>
  <cp:lastPrinted>2019-08-21T06:49:00Z</cp:lastPrinted>
  <dcterms:created xsi:type="dcterms:W3CDTF">2019-09-10T05:56:00Z</dcterms:created>
  <dcterms:modified xsi:type="dcterms:W3CDTF">2019-09-10T06:05:00Z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Powered by Infiniti</vt:lpwstr>
  </property>
</Properties>
</file>