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28" w:type="dxa"/>
        </w:tblCellMar>
        <w:tblLook w:val="04A0" w:firstRow="1" w:lastRow="0" w:firstColumn="1" w:lastColumn="0" w:noHBand="0" w:noVBand="1"/>
      </w:tblPr>
      <w:tblGrid>
        <w:gridCol w:w="1039"/>
        <w:gridCol w:w="959"/>
        <w:gridCol w:w="1332"/>
        <w:gridCol w:w="1468"/>
        <w:gridCol w:w="1598"/>
        <w:gridCol w:w="1870"/>
        <w:gridCol w:w="1998"/>
        <w:gridCol w:w="1465"/>
        <w:gridCol w:w="1590"/>
      </w:tblGrid>
      <w:tr w:rsidR="00A13EC6" w:rsidRPr="0048419B" w14:paraId="1B5B38A3" w14:textId="77777777" w:rsidTr="00D74A0C">
        <w:trPr>
          <w:trHeight w:val="2392"/>
          <w:tblHeader/>
        </w:trPr>
        <w:tc>
          <w:tcPr>
            <w:tcW w:w="390" w:type="pct"/>
            <w:shd w:val="clear" w:color="auto" w:fill="002952"/>
            <w:tcMar>
              <w:top w:w="0" w:type="dxa"/>
              <w:left w:w="85" w:type="dxa"/>
              <w:bottom w:w="0" w:type="dxa"/>
              <w:right w:w="85" w:type="dxa"/>
            </w:tcMar>
            <w:vAlign w:val="center"/>
          </w:tcPr>
          <w:p w14:paraId="7CB2779E" w14:textId="77777777" w:rsidR="00A13EC6" w:rsidRPr="0048419B" w:rsidRDefault="00A13EC6" w:rsidP="00FD2C67">
            <w:pPr>
              <w:spacing w:after="0"/>
              <w:jc w:val="center"/>
              <w:rPr>
                <w:rFonts w:eastAsia="Arial" w:cs="Arial"/>
                <w:b/>
                <w:bCs/>
                <w:color w:val="FFFFFF"/>
                <w:sz w:val="20"/>
                <w:szCs w:val="20"/>
              </w:rPr>
            </w:pPr>
            <w:bookmarkStart w:id="0" w:name="_GoBack"/>
            <w:bookmarkEnd w:id="0"/>
            <w:r w:rsidRPr="0048419B">
              <w:rPr>
                <w:rFonts w:eastAsia="Arial" w:cs="Arial"/>
                <w:b/>
                <w:bCs/>
                <w:color w:val="FFFFFF"/>
                <w:sz w:val="20"/>
                <w:szCs w:val="20"/>
              </w:rPr>
              <w:t xml:space="preserve">Authors &amp; </w:t>
            </w:r>
          </w:p>
          <w:p w14:paraId="65A3DBB6" w14:textId="77777777" w:rsidR="00A13EC6" w:rsidRPr="0048419B" w:rsidRDefault="00A13EC6" w:rsidP="00FD2C67">
            <w:pPr>
              <w:spacing w:after="0"/>
              <w:ind w:right="57"/>
              <w:jc w:val="center"/>
              <w:rPr>
                <w:rFonts w:eastAsia="Arial" w:cs="Arial"/>
                <w:b/>
                <w:bCs/>
                <w:color w:val="FFFFFF"/>
                <w:sz w:val="20"/>
                <w:szCs w:val="20"/>
              </w:rPr>
            </w:pPr>
            <w:r w:rsidRPr="0048419B">
              <w:rPr>
                <w:rFonts w:eastAsia="Arial" w:cs="Arial"/>
                <w:b/>
                <w:bCs/>
                <w:color w:val="FFFFFF"/>
                <w:sz w:val="20"/>
                <w:szCs w:val="20"/>
              </w:rPr>
              <w:t>year</w:t>
            </w:r>
          </w:p>
        </w:tc>
        <w:tc>
          <w:tcPr>
            <w:tcW w:w="360" w:type="pct"/>
            <w:shd w:val="clear" w:color="auto" w:fill="002952"/>
            <w:tcMar>
              <w:top w:w="0" w:type="dxa"/>
              <w:left w:w="85" w:type="dxa"/>
              <w:bottom w:w="0" w:type="dxa"/>
              <w:right w:w="85" w:type="dxa"/>
            </w:tcMar>
            <w:vAlign w:val="center"/>
          </w:tcPr>
          <w:p w14:paraId="5A30C3EF" w14:textId="77777777" w:rsidR="00A13EC6" w:rsidRPr="0048419B" w:rsidRDefault="00A13EC6" w:rsidP="00FD2C67">
            <w:pPr>
              <w:spacing w:after="0"/>
              <w:jc w:val="center"/>
              <w:rPr>
                <w:rFonts w:eastAsia="Arial" w:cs="Arial"/>
                <w:b/>
                <w:bCs/>
                <w:color w:val="FFFFFF"/>
                <w:sz w:val="20"/>
                <w:szCs w:val="20"/>
              </w:rPr>
            </w:pPr>
            <w:r w:rsidRPr="0048419B">
              <w:rPr>
                <w:rFonts w:eastAsia="Arial" w:cs="Arial"/>
                <w:b/>
                <w:bCs/>
                <w:color w:val="FFFFFF"/>
                <w:sz w:val="20"/>
                <w:szCs w:val="20"/>
              </w:rPr>
              <w:t>Design</w:t>
            </w:r>
          </w:p>
        </w:tc>
        <w:tc>
          <w:tcPr>
            <w:tcW w:w="500" w:type="pct"/>
            <w:shd w:val="clear" w:color="auto" w:fill="002952"/>
            <w:tcMar>
              <w:top w:w="0" w:type="dxa"/>
              <w:left w:w="85" w:type="dxa"/>
              <w:bottom w:w="0" w:type="dxa"/>
              <w:right w:w="85" w:type="dxa"/>
            </w:tcMar>
            <w:vAlign w:val="center"/>
          </w:tcPr>
          <w:p w14:paraId="1BD99A78" w14:textId="77777777" w:rsidR="00A13EC6" w:rsidRPr="0048419B" w:rsidRDefault="00A13EC6" w:rsidP="00FD2C67">
            <w:pPr>
              <w:spacing w:after="0"/>
              <w:jc w:val="center"/>
              <w:rPr>
                <w:rFonts w:eastAsia="Arial" w:cs="Arial"/>
                <w:b/>
                <w:bCs/>
                <w:color w:val="FFFFFF"/>
                <w:sz w:val="20"/>
                <w:szCs w:val="20"/>
              </w:rPr>
            </w:pPr>
            <w:r w:rsidRPr="0048419B">
              <w:rPr>
                <w:rFonts w:eastAsia="Arial" w:cs="Arial"/>
                <w:b/>
                <w:bCs/>
                <w:color w:val="FFFFFF"/>
                <w:sz w:val="20"/>
                <w:szCs w:val="20"/>
              </w:rPr>
              <w:t>Sample</w:t>
            </w:r>
          </w:p>
        </w:tc>
        <w:tc>
          <w:tcPr>
            <w:tcW w:w="551" w:type="pct"/>
            <w:shd w:val="clear" w:color="auto" w:fill="002952"/>
            <w:vAlign w:val="center"/>
          </w:tcPr>
          <w:p w14:paraId="06079DA0" w14:textId="77777777" w:rsidR="00A13EC6" w:rsidRPr="0048419B" w:rsidRDefault="00A13EC6" w:rsidP="00FD2C67">
            <w:pPr>
              <w:spacing w:after="0"/>
              <w:jc w:val="center"/>
              <w:rPr>
                <w:rFonts w:eastAsia="Arial" w:cs="Arial"/>
                <w:b/>
                <w:bCs/>
                <w:color w:val="FFFFFF"/>
                <w:sz w:val="20"/>
                <w:szCs w:val="20"/>
              </w:rPr>
            </w:pPr>
            <w:r w:rsidRPr="0048419B">
              <w:rPr>
                <w:rFonts w:eastAsia="Arial" w:cs="Arial"/>
                <w:b/>
                <w:bCs/>
                <w:color w:val="FFFFFF"/>
                <w:sz w:val="20"/>
                <w:szCs w:val="20"/>
              </w:rPr>
              <w:t>% of sample with adjustment disorder (Diagnostic method), stressor</w:t>
            </w:r>
          </w:p>
        </w:tc>
        <w:tc>
          <w:tcPr>
            <w:tcW w:w="600" w:type="pct"/>
            <w:shd w:val="clear" w:color="auto" w:fill="002952"/>
            <w:tcMar>
              <w:top w:w="0" w:type="dxa"/>
              <w:left w:w="85" w:type="dxa"/>
              <w:bottom w:w="0" w:type="dxa"/>
              <w:right w:w="85" w:type="dxa"/>
            </w:tcMar>
            <w:vAlign w:val="center"/>
          </w:tcPr>
          <w:p w14:paraId="6D36C728" w14:textId="77777777" w:rsidR="00A13EC6" w:rsidRPr="0048419B" w:rsidRDefault="00A13EC6" w:rsidP="00FD2C67">
            <w:pPr>
              <w:spacing w:after="0"/>
              <w:jc w:val="center"/>
              <w:rPr>
                <w:rFonts w:eastAsia="Arial" w:cs="Arial"/>
                <w:b/>
                <w:bCs/>
                <w:color w:val="FFFFFF"/>
                <w:sz w:val="20"/>
                <w:szCs w:val="20"/>
              </w:rPr>
            </w:pPr>
            <w:r w:rsidRPr="0048419B">
              <w:rPr>
                <w:rFonts w:eastAsia="Arial" w:cs="Arial"/>
                <w:b/>
                <w:bCs/>
                <w:color w:val="FFFFFF"/>
                <w:sz w:val="20"/>
                <w:szCs w:val="20"/>
              </w:rPr>
              <w:t xml:space="preserve">Intervention type (Name) </w:t>
            </w:r>
          </w:p>
          <w:p w14:paraId="69834709" w14:textId="77777777" w:rsidR="00A13EC6" w:rsidRPr="0048419B" w:rsidRDefault="00A13EC6" w:rsidP="00FD2C67">
            <w:pPr>
              <w:spacing w:after="0"/>
              <w:ind w:left="142"/>
              <w:jc w:val="center"/>
              <w:rPr>
                <w:rFonts w:eastAsia="Arial" w:cs="Arial"/>
                <w:b/>
                <w:bCs/>
                <w:color w:val="FFFFFF"/>
                <w:sz w:val="20"/>
                <w:szCs w:val="20"/>
              </w:rPr>
            </w:pPr>
          </w:p>
        </w:tc>
        <w:tc>
          <w:tcPr>
            <w:tcW w:w="702" w:type="pct"/>
            <w:shd w:val="clear" w:color="auto" w:fill="002952"/>
            <w:vAlign w:val="center"/>
          </w:tcPr>
          <w:p w14:paraId="6C4907B2" w14:textId="77777777" w:rsidR="00A13EC6" w:rsidRPr="0048419B" w:rsidRDefault="00A13EC6" w:rsidP="00FD2C67">
            <w:pPr>
              <w:spacing w:after="0"/>
              <w:ind w:left="139"/>
              <w:jc w:val="center"/>
              <w:rPr>
                <w:rFonts w:eastAsia="Arial" w:cs="Arial"/>
                <w:b/>
                <w:bCs/>
                <w:color w:val="FFFFFF"/>
                <w:sz w:val="20"/>
                <w:szCs w:val="20"/>
              </w:rPr>
            </w:pPr>
            <w:r w:rsidRPr="0048419B">
              <w:rPr>
                <w:rFonts w:eastAsia="Arial" w:cs="Arial"/>
                <w:b/>
                <w:bCs/>
                <w:color w:val="FFFFFF"/>
                <w:sz w:val="20"/>
                <w:szCs w:val="20"/>
              </w:rPr>
              <w:t>Key intervention components</w:t>
            </w:r>
          </w:p>
        </w:tc>
        <w:tc>
          <w:tcPr>
            <w:tcW w:w="750" w:type="pct"/>
            <w:shd w:val="clear" w:color="auto" w:fill="002952"/>
          </w:tcPr>
          <w:p w14:paraId="48B9394A" w14:textId="77777777" w:rsidR="00A13EC6" w:rsidRPr="0048419B" w:rsidRDefault="00A13EC6" w:rsidP="00FD2C67">
            <w:pPr>
              <w:spacing w:after="0"/>
              <w:ind w:left="139"/>
              <w:jc w:val="center"/>
              <w:rPr>
                <w:rFonts w:eastAsia="Arial" w:cs="Arial"/>
                <w:b/>
                <w:bCs/>
                <w:color w:val="FFFFFF"/>
                <w:sz w:val="20"/>
                <w:szCs w:val="20"/>
              </w:rPr>
            </w:pPr>
          </w:p>
          <w:p w14:paraId="04D7AF04" w14:textId="77777777" w:rsidR="00A13EC6" w:rsidRPr="0048419B" w:rsidRDefault="00A13EC6" w:rsidP="00FD2C67">
            <w:pPr>
              <w:spacing w:after="0"/>
              <w:ind w:left="139"/>
              <w:jc w:val="center"/>
              <w:rPr>
                <w:rFonts w:eastAsia="Arial" w:cs="Arial"/>
                <w:b/>
                <w:bCs/>
                <w:color w:val="FFFFFF"/>
                <w:sz w:val="20"/>
                <w:szCs w:val="20"/>
              </w:rPr>
            </w:pPr>
          </w:p>
          <w:p w14:paraId="6161EBD7" w14:textId="77777777" w:rsidR="00A13EC6" w:rsidRPr="0048419B" w:rsidRDefault="00A13EC6" w:rsidP="00FD2C67">
            <w:pPr>
              <w:spacing w:after="0"/>
              <w:ind w:left="139"/>
              <w:jc w:val="center"/>
              <w:rPr>
                <w:rFonts w:eastAsia="Arial" w:cs="Arial"/>
                <w:b/>
                <w:bCs/>
                <w:color w:val="FFFFFF"/>
                <w:sz w:val="20"/>
                <w:szCs w:val="20"/>
              </w:rPr>
            </w:pPr>
            <w:r w:rsidRPr="0048419B">
              <w:rPr>
                <w:rFonts w:eastAsia="Arial" w:cs="Arial"/>
                <w:b/>
                <w:bCs/>
                <w:color w:val="FFFFFF"/>
                <w:sz w:val="20"/>
                <w:szCs w:val="20"/>
              </w:rPr>
              <w:t>Intervention delivery method, frequency, duration, (delivered to)</w:t>
            </w:r>
          </w:p>
        </w:tc>
        <w:tc>
          <w:tcPr>
            <w:tcW w:w="550" w:type="pct"/>
            <w:shd w:val="clear" w:color="auto" w:fill="002952"/>
            <w:tcMar>
              <w:top w:w="0" w:type="dxa"/>
              <w:left w:w="85" w:type="dxa"/>
              <w:bottom w:w="0" w:type="dxa"/>
              <w:right w:w="85" w:type="dxa"/>
            </w:tcMar>
            <w:vAlign w:val="center"/>
          </w:tcPr>
          <w:p w14:paraId="04A18A93" w14:textId="77777777" w:rsidR="00A13EC6" w:rsidRPr="0048419B" w:rsidRDefault="00A13EC6" w:rsidP="00FD2C67">
            <w:pPr>
              <w:spacing w:after="0"/>
              <w:jc w:val="center"/>
              <w:rPr>
                <w:rFonts w:eastAsia="Arial" w:cs="Arial"/>
                <w:b/>
                <w:bCs/>
                <w:color w:val="FFFFFF"/>
                <w:sz w:val="20"/>
                <w:szCs w:val="20"/>
              </w:rPr>
            </w:pPr>
            <w:r w:rsidRPr="0048419B">
              <w:rPr>
                <w:rFonts w:eastAsia="Arial" w:cs="Arial"/>
                <w:b/>
                <w:bCs/>
                <w:color w:val="FFFFFF"/>
                <w:sz w:val="20"/>
                <w:szCs w:val="20"/>
              </w:rPr>
              <w:t>Outcomes</w:t>
            </w:r>
          </w:p>
          <w:p w14:paraId="444DD95B" w14:textId="77777777" w:rsidR="00A13EC6" w:rsidRPr="0048419B" w:rsidRDefault="00A13EC6" w:rsidP="00FD2C67">
            <w:pPr>
              <w:spacing w:after="0"/>
              <w:jc w:val="center"/>
              <w:rPr>
                <w:rFonts w:eastAsia="Arial" w:cs="Arial"/>
                <w:b/>
                <w:bCs/>
                <w:color w:val="FFFFFF"/>
                <w:sz w:val="20"/>
                <w:szCs w:val="20"/>
              </w:rPr>
            </w:pPr>
            <w:r w:rsidRPr="0048419B">
              <w:rPr>
                <w:rFonts w:eastAsia="Arial" w:cs="Arial"/>
                <w:b/>
                <w:bCs/>
                <w:color w:val="FFFFFF"/>
                <w:sz w:val="20"/>
                <w:szCs w:val="20"/>
              </w:rPr>
              <w:t>(Measure(s))</w:t>
            </w:r>
          </w:p>
          <w:p w14:paraId="79985B7C" w14:textId="77777777" w:rsidR="00A13EC6" w:rsidRPr="0048419B" w:rsidRDefault="00A13EC6" w:rsidP="00FD2C67">
            <w:pPr>
              <w:spacing w:after="0"/>
              <w:ind w:left="83"/>
              <w:jc w:val="center"/>
              <w:rPr>
                <w:rFonts w:eastAsia="Arial" w:cs="Arial"/>
                <w:b/>
                <w:bCs/>
                <w:color w:val="FFFFFF"/>
                <w:sz w:val="20"/>
                <w:szCs w:val="20"/>
              </w:rPr>
            </w:pPr>
          </w:p>
          <w:p w14:paraId="64FAA5AC" w14:textId="77777777" w:rsidR="00A13EC6" w:rsidRPr="0048419B" w:rsidRDefault="00A13EC6" w:rsidP="00FD2C67">
            <w:pPr>
              <w:spacing w:after="0"/>
              <w:ind w:left="83"/>
              <w:rPr>
                <w:rFonts w:eastAsia="Arial" w:cs="Arial"/>
                <w:b/>
                <w:bCs/>
                <w:color w:val="FFFFFF"/>
                <w:sz w:val="20"/>
                <w:szCs w:val="20"/>
              </w:rPr>
            </w:pPr>
          </w:p>
        </w:tc>
        <w:tc>
          <w:tcPr>
            <w:tcW w:w="597" w:type="pct"/>
            <w:shd w:val="clear" w:color="auto" w:fill="002952"/>
            <w:tcMar>
              <w:top w:w="0" w:type="dxa"/>
              <w:left w:w="85" w:type="dxa"/>
              <w:bottom w:w="0" w:type="dxa"/>
              <w:right w:w="85" w:type="dxa"/>
            </w:tcMar>
            <w:vAlign w:val="center"/>
          </w:tcPr>
          <w:p w14:paraId="7EB29A9C" w14:textId="77777777" w:rsidR="00A13EC6" w:rsidRPr="0048419B" w:rsidRDefault="00A13EC6" w:rsidP="00FD2C67">
            <w:pPr>
              <w:spacing w:after="0"/>
              <w:ind w:left="142"/>
              <w:jc w:val="center"/>
              <w:rPr>
                <w:rFonts w:eastAsia="Arial" w:cs="Arial"/>
                <w:b/>
                <w:bCs/>
                <w:color w:val="FFFFFF"/>
                <w:sz w:val="20"/>
                <w:szCs w:val="20"/>
              </w:rPr>
            </w:pPr>
            <w:r w:rsidRPr="0048419B">
              <w:rPr>
                <w:rFonts w:eastAsia="Arial" w:cs="Arial"/>
                <w:b/>
                <w:bCs/>
                <w:color w:val="FFFFFF"/>
                <w:sz w:val="20"/>
                <w:szCs w:val="20"/>
              </w:rPr>
              <w:t>Participants</w:t>
            </w:r>
          </w:p>
          <w:p w14:paraId="24E25ECA" w14:textId="77777777" w:rsidR="00A13EC6" w:rsidRPr="0048419B" w:rsidRDefault="00A13EC6" w:rsidP="00FD2C67">
            <w:pPr>
              <w:spacing w:after="0"/>
              <w:ind w:left="142"/>
              <w:jc w:val="center"/>
              <w:rPr>
                <w:rFonts w:eastAsia="Arial" w:cs="Arial"/>
                <w:b/>
                <w:bCs/>
                <w:color w:val="FFFFFF"/>
                <w:sz w:val="20"/>
                <w:szCs w:val="20"/>
              </w:rPr>
            </w:pPr>
          </w:p>
        </w:tc>
      </w:tr>
      <w:tr w:rsidR="00A13EC6" w:rsidRPr="0048419B" w14:paraId="16EA7E00" w14:textId="77777777" w:rsidTr="00D74A0C">
        <w:trPr>
          <w:trHeight w:val="422"/>
        </w:trPr>
        <w:tc>
          <w:tcPr>
            <w:tcW w:w="5000" w:type="pct"/>
            <w:gridSpan w:val="9"/>
            <w:shd w:val="clear" w:color="auto" w:fill="auto"/>
          </w:tcPr>
          <w:p w14:paraId="1598831C" w14:textId="77777777" w:rsidR="00A13EC6" w:rsidRPr="0048419B" w:rsidRDefault="00A13EC6" w:rsidP="00FD2C67">
            <w:pPr>
              <w:spacing w:after="0"/>
              <w:ind w:left="142"/>
              <w:rPr>
                <w:rFonts w:eastAsia="Arial" w:cs="Arial"/>
                <w:b/>
                <w:color w:val="000000"/>
                <w:sz w:val="20"/>
                <w:szCs w:val="20"/>
              </w:rPr>
            </w:pPr>
            <w:r>
              <w:rPr>
                <w:rFonts w:eastAsia="Arial" w:cs="Arial"/>
                <w:b/>
                <w:color w:val="000000"/>
                <w:sz w:val="20"/>
                <w:szCs w:val="20"/>
              </w:rPr>
              <w:t>Behavioural-based</w:t>
            </w:r>
            <w:r w:rsidRPr="0048419B">
              <w:rPr>
                <w:rFonts w:eastAsia="Arial" w:cs="Arial"/>
                <w:b/>
                <w:color w:val="000000"/>
                <w:sz w:val="20"/>
                <w:szCs w:val="20"/>
              </w:rPr>
              <w:t xml:space="preserve"> </w:t>
            </w:r>
          </w:p>
        </w:tc>
      </w:tr>
      <w:tr w:rsidR="00A13EC6" w:rsidRPr="0048419B" w14:paraId="6EFD3F8F" w14:textId="77777777" w:rsidTr="00D74A0C">
        <w:trPr>
          <w:trHeight w:val="422"/>
        </w:trPr>
        <w:tc>
          <w:tcPr>
            <w:tcW w:w="390" w:type="pct"/>
            <w:shd w:val="clear" w:color="auto" w:fill="auto"/>
          </w:tcPr>
          <w:p w14:paraId="3CF07BA6" w14:textId="77777777" w:rsidR="00A13EC6" w:rsidRPr="0048419B" w:rsidRDefault="00A13EC6" w:rsidP="00FD2C67">
            <w:pPr>
              <w:spacing w:after="0"/>
              <w:ind w:right="74"/>
              <w:rPr>
                <w:rFonts w:eastAsia="Calibri" w:cs="Arial"/>
                <w:sz w:val="20"/>
                <w:szCs w:val="20"/>
              </w:rPr>
            </w:pPr>
            <w:proofErr w:type="spellStart"/>
            <w:r w:rsidRPr="0048419B">
              <w:rPr>
                <w:rFonts w:eastAsia="Calibri" w:cs="Arial"/>
                <w:sz w:val="20"/>
                <w:szCs w:val="20"/>
              </w:rPr>
              <w:t>Arends</w:t>
            </w:r>
            <w:proofErr w:type="spellEnd"/>
            <w:r w:rsidRPr="0048419B">
              <w:rPr>
                <w:rFonts w:eastAsia="Calibri" w:cs="Arial"/>
                <w:sz w:val="20"/>
                <w:szCs w:val="20"/>
              </w:rPr>
              <w:t xml:space="preserve"> et al.  (2014)</w:t>
            </w:r>
          </w:p>
        </w:tc>
        <w:tc>
          <w:tcPr>
            <w:tcW w:w="360" w:type="pct"/>
            <w:shd w:val="clear" w:color="auto" w:fill="auto"/>
          </w:tcPr>
          <w:p w14:paraId="70C46B3D"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Clustered RCT with 3, 6 and 12 month follow-up</w:t>
            </w:r>
          </w:p>
        </w:tc>
        <w:tc>
          <w:tcPr>
            <w:tcW w:w="500" w:type="pct"/>
            <w:shd w:val="clear" w:color="auto" w:fill="auto"/>
          </w:tcPr>
          <w:p w14:paraId="3A52FE7E"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Dutch workers who returned to work after sickness absence due to mental health disorders</w:t>
            </w:r>
          </w:p>
          <w:p w14:paraId="1CFA0104" w14:textId="77777777" w:rsidR="00A13EC6" w:rsidRPr="0048419B" w:rsidRDefault="00A13EC6" w:rsidP="00FD2C67">
            <w:pPr>
              <w:spacing w:after="0"/>
              <w:rPr>
                <w:rFonts w:eastAsia="Arial" w:cs="Arial"/>
                <w:color w:val="000000"/>
                <w:sz w:val="20"/>
                <w:szCs w:val="20"/>
              </w:rPr>
            </w:pPr>
          </w:p>
          <w:p w14:paraId="3E05B6BE"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Intervention:</w:t>
            </w:r>
          </w:p>
          <w:p w14:paraId="7C406B04"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41.3</w:t>
            </w:r>
          </w:p>
          <w:p w14:paraId="4E566A0B"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27%</w:t>
            </w:r>
          </w:p>
          <w:p w14:paraId="642F0FEB" w14:textId="77777777" w:rsidR="00A13EC6" w:rsidRPr="0048419B" w:rsidRDefault="00A13EC6" w:rsidP="00FD2C67">
            <w:pPr>
              <w:spacing w:after="0"/>
              <w:rPr>
                <w:rFonts w:eastAsia="Arial" w:cs="Arial"/>
                <w:color w:val="000000"/>
                <w:sz w:val="20"/>
                <w:szCs w:val="20"/>
              </w:rPr>
            </w:pPr>
          </w:p>
          <w:p w14:paraId="7C82A819"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Control:</w:t>
            </w:r>
          </w:p>
          <w:p w14:paraId="3B77BF58"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43.3</w:t>
            </w:r>
          </w:p>
          <w:p w14:paraId="7BF45AF9"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38%</w:t>
            </w:r>
          </w:p>
        </w:tc>
        <w:tc>
          <w:tcPr>
            <w:tcW w:w="551" w:type="pct"/>
          </w:tcPr>
          <w:p w14:paraId="6852F1A6"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Intervention: 73%</w:t>
            </w:r>
          </w:p>
          <w:p w14:paraId="510D5C6C"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Control: 50%</w:t>
            </w:r>
          </w:p>
          <w:p w14:paraId="089F8363"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(ICD-10)</w:t>
            </w:r>
          </w:p>
          <w:p w14:paraId="6A8032DF" w14:textId="77777777" w:rsidR="00A13EC6" w:rsidRPr="0048419B" w:rsidRDefault="00A13EC6" w:rsidP="00FD2C67">
            <w:pPr>
              <w:spacing w:after="0"/>
              <w:rPr>
                <w:rFonts w:eastAsia="Arial" w:cs="Arial"/>
                <w:color w:val="000000"/>
                <w:sz w:val="20"/>
                <w:szCs w:val="20"/>
              </w:rPr>
            </w:pPr>
          </w:p>
          <w:p w14:paraId="532C80E8"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 xml:space="preserve">Stressor: </w:t>
            </w:r>
            <w:r w:rsidRPr="0048419B">
              <w:rPr>
                <w:rFonts w:eastAsia="Arial" w:cs="Arial"/>
                <w:color w:val="000000"/>
                <w:sz w:val="20"/>
                <w:szCs w:val="20"/>
              </w:rPr>
              <w:t>Not reported</w:t>
            </w:r>
          </w:p>
        </w:tc>
        <w:tc>
          <w:tcPr>
            <w:tcW w:w="600" w:type="pct"/>
            <w:shd w:val="clear" w:color="auto" w:fill="auto"/>
          </w:tcPr>
          <w:p w14:paraId="6D5A33B2"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Problem solving intervention (SHARP)</w:t>
            </w:r>
          </w:p>
        </w:tc>
        <w:tc>
          <w:tcPr>
            <w:tcW w:w="702" w:type="pct"/>
          </w:tcPr>
          <w:p w14:paraId="387E37B0" w14:textId="77777777" w:rsidR="00A13EC6" w:rsidRPr="0048419B" w:rsidRDefault="00A13EC6" w:rsidP="00FD2C67">
            <w:pPr>
              <w:spacing w:after="0"/>
              <w:rPr>
                <w:rFonts w:eastAsia="Arial" w:cs="Arial"/>
                <w:b/>
                <w:sz w:val="20"/>
                <w:szCs w:val="20"/>
              </w:rPr>
            </w:pPr>
            <w:r w:rsidRPr="0048419B">
              <w:rPr>
                <w:rFonts w:eastAsia="Arial" w:cs="Arial"/>
                <w:b/>
                <w:sz w:val="20"/>
                <w:szCs w:val="20"/>
              </w:rPr>
              <w:t xml:space="preserve">Intervention: </w:t>
            </w:r>
          </w:p>
          <w:p w14:paraId="5D2B36E0" w14:textId="77777777" w:rsidR="00A13EC6" w:rsidRPr="0048419B" w:rsidRDefault="00A13EC6" w:rsidP="00FD2C67">
            <w:pPr>
              <w:spacing w:after="0"/>
              <w:rPr>
                <w:rFonts w:eastAsia="Arial" w:cs="Arial"/>
                <w:sz w:val="20"/>
                <w:szCs w:val="20"/>
              </w:rPr>
            </w:pPr>
            <w:r w:rsidRPr="0048419B">
              <w:rPr>
                <w:rFonts w:eastAsia="Arial" w:cs="Arial"/>
                <w:sz w:val="20"/>
                <w:szCs w:val="20"/>
              </w:rPr>
              <w:t xml:space="preserve">1. Create inventory of problems related to return to work </w:t>
            </w:r>
          </w:p>
          <w:p w14:paraId="5DE50458" w14:textId="77777777" w:rsidR="00A13EC6" w:rsidRPr="0048419B" w:rsidRDefault="00A13EC6" w:rsidP="00FD2C67">
            <w:pPr>
              <w:spacing w:after="0"/>
              <w:rPr>
                <w:rFonts w:eastAsia="Arial" w:cs="Arial"/>
                <w:sz w:val="20"/>
                <w:szCs w:val="20"/>
              </w:rPr>
            </w:pPr>
            <w:r w:rsidRPr="0048419B">
              <w:rPr>
                <w:rFonts w:eastAsia="Arial" w:cs="Arial"/>
                <w:sz w:val="20"/>
                <w:szCs w:val="20"/>
              </w:rPr>
              <w:t>2. Develop solutions and an action plan</w:t>
            </w:r>
          </w:p>
          <w:p w14:paraId="35E47D0F" w14:textId="77777777" w:rsidR="00A13EC6" w:rsidRPr="0048419B" w:rsidRDefault="00A13EC6" w:rsidP="00FD2C67">
            <w:pPr>
              <w:spacing w:after="0"/>
              <w:rPr>
                <w:rFonts w:eastAsia="Arial" w:cs="Arial"/>
                <w:sz w:val="20"/>
                <w:szCs w:val="20"/>
              </w:rPr>
            </w:pPr>
            <w:r w:rsidRPr="0048419B">
              <w:rPr>
                <w:rFonts w:eastAsia="Arial" w:cs="Arial"/>
                <w:sz w:val="20"/>
                <w:szCs w:val="20"/>
              </w:rPr>
              <w:t xml:space="preserve">3. Evaluate action plan/implemented solutions </w:t>
            </w:r>
          </w:p>
          <w:p w14:paraId="199E812B" w14:textId="77777777" w:rsidR="00A13EC6" w:rsidRPr="0048419B" w:rsidRDefault="00A13EC6" w:rsidP="00FD2C67">
            <w:pPr>
              <w:spacing w:after="0"/>
              <w:rPr>
                <w:rFonts w:eastAsia="Arial" w:cs="Arial"/>
                <w:sz w:val="20"/>
                <w:szCs w:val="20"/>
              </w:rPr>
            </w:pPr>
            <w:r w:rsidRPr="0048419B">
              <w:rPr>
                <w:rFonts w:eastAsia="Arial" w:cs="Arial"/>
                <w:b/>
                <w:sz w:val="20"/>
                <w:szCs w:val="20"/>
              </w:rPr>
              <w:t>Control:</w:t>
            </w:r>
            <w:r w:rsidRPr="0048419B">
              <w:rPr>
                <w:rFonts w:eastAsia="Arial" w:cs="Arial"/>
                <w:sz w:val="20"/>
                <w:szCs w:val="20"/>
              </w:rPr>
              <w:t xml:space="preserve"> Care as usual (Guidelines around management of mental health problems in workers)</w:t>
            </w:r>
          </w:p>
        </w:tc>
        <w:tc>
          <w:tcPr>
            <w:tcW w:w="750" w:type="pct"/>
            <w:shd w:val="clear" w:color="auto" w:fill="auto"/>
          </w:tcPr>
          <w:p w14:paraId="70CE047E" w14:textId="77777777" w:rsidR="00A13EC6" w:rsidRPr="0048419B" w:rsidRDefault="00A13EC6" w:rsidP="00FD2C67">
            <w:pPr>
              <w:spacing w:after="0"/>
              <w:rPr>
                <w:rFonts w:eastAsia="Arial" w:cs="Arial"/>
                <w:sz w:val="20"/>
                <w:szCs w:val="20"/>
              </w:rPr>
            </w:pPr>
            <w:r w:rsidRPr="0048419B">
              <w:rPr>
                <w:rFonts w:eastAsia="Arial" w:cs="Arial"/>
                <w:sz w:val="20"/>
                <w:szCs w:val="20"/>
              </w:rPr>
              <w:t xml:space="preserve">Occupational therapist delivered 30 minute consultations (2 – 5 sessions) over 3 months </w:t>
            </w:r>
          </w:p>
        </w:tc>
        <w:tc>
          <w:tcPr>
            <w:tcW w:w="550" w:type="pct"/>
            <w:shd w:val="clear" w:color="auto" w:fill="auto"/>
          </w:tcPr>
          <w:p w14:paraId="2A8F469E" w14:textId="77777777" w:rsidR="00A13EC6" w:rsidRPr="0048419B" w:rsidRDefault="00A13EC6" w:rsidP="00FD2C67">
            <w:pPr>
              <w:pStyle w:val="ListParagraph"/>
              <w:numPr>
                <w:ilvl w:val="0"/>
                <w:numId w:val="33"/>
              </w:numPr>
              <w:spacing w:after="0"/>
              <w:ind w:left="192" w:hanging="142"/>
              <w:rPr>
                <w:rFonts w:eastAsia="Arial" w:cs="Arial"/>
                <w:color w:val="000000"/>
                <w:sz w:val="20"/>
                <w:szCs w:val="20"/>
              </w:rPr>
            </w:pPr>
            <w:r w:rsidRPr="0048419B">
              <w:rPr>
                <w:rFonts w:eastAsia="Arial" w:cs="Arial"/>
                <w:color w:val="000000"/>
                <w:sz w:val="20"/>
                <w:szCs w:val="20"/>
              </w:rPr>
              <w:t>Hospital Anxiety and Depression Scale</w:t>
            </w:r>
          </w:p>
          <w:p w14:paraId="5594E427" w14:textId="77777777" w:rsidR="00A13EC6" w:rsidRDefault="00A13EC6" w:rsidP="00FD2C67">
            <w:pPr>
              <w:pStyle w:val="ListParagraph"/>
              <w:numPr>
                <w:ilvl w:val="0"/>
                <w:numId w:val="33"/>
              </w:numPr>
              <w:spacing w:after="0"/>
              <w:ind w:left="192" w:hanging="142"/>
              <w:rPr>
                <w:rFonts w:eastAsia="Arial" w:cs="Arial"/>
                <w:color w:val="000000"/>
                <w:sz w:val="20"/>
                <w:szCs w:val="20"/>
              </w:rPr>
            </w:pPr>
            <w:r w:rsidRPr="0048419B">
              <w:rPr>
                <w:rFonts w:eastAsia="Arial" w:cs="Arial"/>
                <w:color w:val="000000"/>
                <w:sz w:val="20"/>
                <w:szCs w:val="20"/>
              </w:rPr>
              <w:t>Four-Dimensional Symptom Questionnaire</w:t>
            </w:r>
          </w:p>
          <w:p w14:paraId="4C019451" w14:textId="77777777" w:rsidR="00A13EC6" w:rsidRPr="0048419B" w:rsidRDefault="00A13EC6" w:rsidP="00FD2C67">
            <w:pPr>
              <w:pStyle w:val="ListParagraph"/>
              <w:numPr>
                <w:ilvl w:val="0"/>
                <w:numId w:val="33"/>
              </w:numPr>
              <w:spacing w:after="0"/>
              <w:ind w:left="192" w:hanging="142"/>
              <w:rPr>
                <w:rFonts w:eastAsia="Arial" w:cs="Arial"/>
                <w:color w:val="000000"/>
                <w:sz w:val="20"/>
                <w:szCs w:val="20"/>
              </w:rPr>
            </w:pPr>
            <w:r>
              <w:rPr>
                <w:rFonts w:eastAsia="Arial" w:cs="Arial"/>
                <w:color w:val="000000"/>
                <w:sz w:val="20"/>
                <w:szCs w:val="20"/>
              </w:rPr>
              <w:t xml:space="preserve">Return to work </w:t>
            </w:r>
          </w:p>
        </w:tc>
        <w:tc>
          <w:tcPr>
            <w:tcW w:w="597" w:type="pct"/>
            <w:shd w:val="clear" w:color="auto" w:fill="auto"/>
            <w:tcMar>
              <w:top w:w="0" w:type="dxa"/>
              <w:left w:w="85" w:type="dxa"/>
              <w:bottom w:w="0" w:type="dxa"/>
              <w:right w:w="85" w:type="dxa"/>
            </w:tcMar>
          </w:tcPr>
          <w:p w14:paraId="73A3D3B2"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153</w:t>
            </w:r>
          </w:p>
        </w:tc>
      </w:tr>
      <w:tr w:rsidR="00A13EC6" w:rsidRPr="0048419B" w14:paraId="2DBE33E3" w14:textId="77777777" w:rsidTr="00D74A0C">
        <w:trPr>
          <w:trHeight w:val="422"/>
        </w:trPr>
        <w:tc>
          <w:tcPr>
            <w:tcW w:w="5000" w:type="pct"/>
            <w:gridSpan w:val="9"/>
            <w:shd w:val="clear" w:color="auto" w:fill="auto"/>
          </w:tcPr>
          <w:p w14:paraId="047C405F"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lastRenderedPageBreak/>
              <w:t xml:space="preserve">Both groups improved on mental health functioning at all follow-up time points, with no significant differences between groups in level of improvement. </w:t>
            </w:r>
            <w:r>
              <w:rPr>
                <w:rFonts w:eastAsia="Arial" w:cs="Arial"/>
                <w:color w:val="000000"/>
                <w:sz w:val="20"/>
                <w:szCs w:val="20"/>
              </w:rPr>
              <w:t>Full return to work occurred 65 days earlier and partial return to work occurred 12 days earlier for the intervention group compared to controls.</w:t>
            </w:r>
          </w:p>
        </w:tc>
      </w:tr>
      <w:tr w:rsidR="00A13EC6" w:rsidRPr="0048419B" w14:paraId="2B6FA08D" w14:textId="77777777" w:rsidTr="00D74A0C">
        <w:trPr>
          <w:trHeight w:val="422"/>
        </w:trPr>
        <w:tc>
          <w:tcPr>
            <w:tcW w:w="390" w:type="pct"/>
            <w:shd w:val="clear" w:color="auto" w:fill="DBE5F1" w:themeFill="accent1" w:themeFillTint="33"/>
          </w:tcPr>
          <w:p w14:paraId="74D947DB" w14:textId="77777777" w:rsidR="00A13EC6" w:rsidRPr="0048419B" w:rsidRDefault="00A13EC6" w:rsidP="00FD2C67">
            <w:pPr>
              <w:spacing w:after="0"/>
              <w:rPr>
                <w:rFonts w:eastAsia="Arial" w:cs="Arial"/>
                <w:color w:val="000000"/>
                <w:sz w:val="20"/>
                <w:szCs w:val="20"/>
              </w:rPr>
            </w:pPr>
            <w:proofErr w:type="spellStart"/>
            <w:r w:rsidRPr="0048419B">
              <w:rPr>
                <w:rFonts w:eastAsia="Arial" w:cs="Arial"/>
                <w:color w:val="000000"/>
                <w:sz w:val="20"/>
                <w:szCs w:val="20"/>
              </w:rPr>
              <w:t>Hosaka</w:t>
            </w:r>
            <w:proofErr w:type="spellEnd"/>
            <w:r w:rsidRPr="0048419B">
              <w:rPr>
                <w:rFonts w:eastAsia="Arial" w:cs="Arial"/>
                <w:color w:val="000000"/>
                <w:sz w:val="20"/>
                <w:szCs w:val="20"/>
              </w:rPr>
              <w:t xml:space="preserve"> et al. (2000)</w:t>
            </w:r>
          </w:p>
        </w:tc>
        <w:tc>
          <w:tcPr>
            <w:tcW w:w="360" w:type="pct"/>
            <w:shd w:val="clear" w:color="auto" w:fill="DBE5F1" w:themeFill="accent1" w:themeFillTint="33"/>
          </w:tcPr>
          <w:p w14:paraId="4EA685D5"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Single group pre-post with 6 month follow-up</w:t>
            </w:r>
          </w:p>
        </w:tc>
        <w:tc>
          <w:tcPr>
            <w:tcW w:w="500" w:type="pct"/>
            <w:shd w:val="clear" w:color="auto" w:fill="DBE5F1" w:themeFill="accent1" w:themeFillTint="33"/>
          </w:tcPr>
          <w:p w14:paraId="65691E29"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Japanese cancer patients</w:t>
            </w:r>
          </w:p>
          <w:p w14:paraId="0CB6E64F" w14:textId="77777777" w:rsidR="00A13EC6" w:rsidRPr="0048419B" w:rsidRDefault="00A13EC6" w:rsidP="00FD2C67">
            <w:pPr>
              <w:spacing w:after="0"/>
              <w:rPr>
                <w:rFonts w:eastAsia="Arial" w:cs="Arial"/>
                <w:color w:val="000000"/>
                <w:sz w:val="20"/>
                <w:szCs w:val="20"/>
              </w:rPr>
            </w:pPr>
          </w:p>
          <w:p w14:paraId="5FAE2F40"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51.3 (8.8)</w:t>
            </w:r>
          </w:p>
          <w:p w14:paraId="3857A030"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Unknown</w:t>
            </w:r>
          </w:p>
        </w:tc>
        <w:tc>
          <w:tcPr>
            <w:tcW w:w="551" w:type="pct"/>
            <w:shd w:val="clear" w:color="auto" w:fill="DBE5F1" w:themeFill="accent1" w:themeFillTint="33"/>
          </w:tcPr>
          <w:p w14:paraId="14A92788"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26% (DSM-IV)</w:t>
            </w:r>
          </w:p>
          <w:p w14:paraId="385E5AEF" w14:textId="77777777" w:rsidR="00A13EC6" w:rsidRPr="0048419B" w:rsidRDefault="00A13EC6" w:rsidP="00FD2C67">
            <w:pPr>
              <w:spacing w:after="0"/>
              <w:rPr>
                <w:rFonts w:eastAsia="Arial" w:cs="Arial"/>
                <w:color w:val="000000"/>
                <w:sz w:val="20"/>
                <w:szCs w:val="20"/>
              </w:rPr>
            </w:pPr>
          </w:p>
          <w:p w14:paraId="16D34417"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 xml:space="preserve">Stressor: </w:t>
            </w:r>
            <w:r w:rsidRPr="0048419B">
              <w:rPr>
                <w:rFonts w:eastAsia="Arial" w:cs="Arial"/>
                <w:color w:val="000000"/>
                <w:sz w:val="20"/>
                <w:szCs w:val="20"/>
              </w:rPr>
              <w:t>Not reported</w:t>
            </w:r>
          </w:p>
        </w:tc>
        <w:tc>
          <w:tcPr>
            <w:tcW w:w="600" w:type="pct"/>
            <w:shd w:val="clear" w:color="auto" w:fill="DBE5F1" w:themeFill="accent1" w:themeFillTint="33"/>
          </w:tcPr>
          <w:p w14:paraId="41E7E1D9" w14:textId="77777777" w:rsidR="00A13EC6" w:rsidRPr="0048419B" w:rsidRDefault="00A13EC6" w:rsidP="00FD2C67">
            <w:pPr>
              <w:spacing w:after="0"/>
              <w:rPr>
                <w:rFonts w:eastAsia="Arial" w:cs="Arial"/>
                <w:sz w:val="20"/>
                <w:szCs w:val="20"/>
              </w:rPr>
            </w:pPr>
            <w:r w:rsidRPr="0048419B">
              <w:rPr>
                <w:rFonts w:eastAsia="Arial" w:cs="Arial"/>
                <w:sz w:val="20"/>
                <w:szCs w:val="20"/>
              </w:rPr>
              <w:t xml:space="preserve">Psychiatric intervention </w:t>
            </w:r>
          </w:p>
        </w:tc>
        <w:tc>
          <w:tcPr>
            <w:tcW w:w="702" w:type="pct"/>
            <w:shd w:val="clear" w:color="auto" w:fill="DBE5F1" w:themeFill="accent1" w:themeFillTint="33"/>
          </w:tcPr>
          <w:p w14:paraId="77D02436" w14:textId="77777777" w:rsidR="00A13EC6" w:rsidRPr="0048419B" w:rsidRDefault="00A13EC6" w:rsidP="00FD2C67">
            <w:pPr>
              <w:pStyle w:val="ListParagraph"/>
              <w:numPr>
                <w:ilvl w:val="0"/>
                <w:numId w:val="31"/>
              </w:numPr>
              <w:spacing w:after="0"/>
              <w:ind w:left="366" w:hanging="284"/>
              <w:rPr>
                <w:rFonts w:eastAsia="Arial" w:cs="Arial"/>
                <w:sz w:val="20"/>
                <w:szCs w:val="20"/>
              </w:rPr>
            </w:pPr>
            <w:r w:rsidRPr="0048419B">
              <w:rPr>
                <w:rFonts w:eastAsia="Arial" w:cs="Arial"/>
                <w:sz w:val="20"/>
                <w:szCs w:val="20"/>
              </w:rPr>
              <w:t>Cancer psychoeducation</w:t>
            </w:r>
          </w:p>
          <w:p w14:paraId="070A186B" w14:textId="77777777" w:rsidR="00A13EC6" w:rsidRPr="0048419B" w:rsidRDefault="00A13EC6" w:rsidP="00FD2C67">
            <w:pPr>
              <w:pStyle w:val="ListParagraph"/>
              <w:numPr>
                <w:ilvl w:val="0"/>
                <w:numId w:val="31"/>
              </w:numPr>
              <w:spacing w:after="0"/>
              <w:ind w:left="366" w:hanging="284"/>
              <w:rPr>
                <w:rFonts w:eastAsia="Arial" w:cs="Arial"/>
                <w:sz w:val="20"/>
                <w:szCs w:val="20"/>
              </w:rPr>
            </w:pPr>
            <w:r w:rsidRPr="0048419B">
              <w:rPr>
                <w:rFonts w:eastAsia="Arial" w:cs="Arial"/>
                <w:sz w:val="20"/>
                <w:szCs w:val="20"/>
              </w:rPr>
              <w:t>Problem-solving</w:t>
            </w:r>
          </w:p>
          <w:p w14:paraId="29576A75" w14:textId="77777777" w:rsidR="00A13EC6" w:rsidRPr="0048419B" w:rsidRDefault="00A13EC6" w:rsidP="00FD2C67">
            <w:pPr>
              <w:pStyle w:val="ListParagraph"/>
              <w:numPr>
                <w:ilvl w:val="0"/>
                <w:numId w:val="31"/>
              </w:numPr>
              <w:spacing w:after="0"/>
              <w:ind w:left="366" w:hanging="284"/>
              <w:rPr>
                <w:rFonts w:eastAsia="Arial" w:cs="Arial"/>
                <w:sz w:val="20"/>
                <w:szCs w:val="20"/>
              </w:rPr>
            </w:pPr>
            <w:r w:rsidRPr="0048419B">
              <w:rPr>
                <w:rFonts w:eastAsia="Arial" w:cs="Arial"/>
                <w:sz w:val="20"/>
                <w:szCs w:val="20"/>
              </w:rPr>
              <w:t>Psychological support</w:t>
            </w:r>
          </w:p>
          <w:p w14:paraId="199BDD14" w14:textId="77777777" w:rsidR="00A13EC6" w:rsidRPr="0048419B" w:rsidRDefault="00A13EC6" w:rsidP="00FD2C67">
            <w:pPr>
              <w:pStyle w:val="ListParagraph"/>
              <w:numPr>
                <w:ilvl w:val="0"/>
                <w:numId w:val="31"/>
              </w:numPr>
              <w:spacing w:after="0"/>
              <w:ind w:left="366" w:hanging="284"/>
              <w:rPr>
                <w:rFonts w:eastAsia="Arial" w:cs="Arial"/>
                <w:sz w:val="20"/>
                <w:szCs w:val="20"/>
              </w:rPr>
            </w:pPr>
            <w:r w:rsidRPr="0048419B">
              <w:rPr>
                <w:rFonts w:eastAsia="Arial" w:cs="Arial"/>
                <w:sz w:val="20"/>
                <w:szCs w:val="20"/>
              </w:rPr>
              <w:t>Relaxation training</w:t>
            </w:r>
          </w:p>
          <w:p w14:paraId="0B7D0230" w14:textId="77777777" w:rsidR="00A13EC6" w:rsidRPr="0048419B" w:rsidRDefault="00A13EC6" w:rsidP="00FD2C67">
            <w:pPr>
              <w:pStyle w:val="ListParagraph"/>
              <w:numPr>
                <w:ilvl w:val="0"/>
                <w:numId w:val="31"/>
              </w:numPr>
              <w:spacing w:after="0"/>
              <w:ind w:left="366" w:hanging="284"/>
              <w:rPr>
                <w:rFonts w:eastAsia="Arial" w:cs="Arial"/>
                <w:sz w:val="20"/>
                <w:szCs w:val="20"/>
              </w:rPr>
            </w:pPr>
            <w:r w:rsidRPr="0048419B">
              <w:rPr>
                <w:rFonts w:eastAsia="Arial" w:cs="Arial"/>
                <w:sz w:val="20"/>
                <w:szCs w:val="20"/>
              </w:rPr>
              <w:t>Guided imagery (cancer-focused)</w:t>
            </w:r>
          </w:p>
        </w:tc>
        <w:tc>
          <w:tcPr>
            <w:tcW w:w="750" w:type="pct"/>
            <w:shd w:val="clear" w:color="auto" w:fill="DBE5F1" w:themeFill="accent1" w:themeFillTint="33"/>
          </w:tcPr>
          <w:p w14:paraId="55C9AE92" w14:textId="77777777" w:rsidR="00A13EC6" w:rsidRPr="0048419B" w:rsidRDefault="00A13EC6" w:rsidP="00FD2C67">
            <w:pPr>
              <w:spacing w:after="0"/>
              <w:ind w:left="139"/>
              <w:rPr>
                <w:rFonts w:eastAsia="Arial" w:cs="Arial"/>
                <w:sz w:val="20"/>
                <w:szCs w:val="20"/>
              </w:rPr>
            </w:pPr>
            <w:r w:rsidRPr="0048419B">
              <w:rPr>
                <w:rFonts w:eastAsia="Arial" w:cs="Arial"/>
                <w:sz w:val="20"/>
                <w:szCs w:val="20"/>
              </w:rPr>
              <w:t>Five weekly 90 minute group based sessions</w:t>
            </w:r>
          </w:p>
        </w:tc>
        <w:tc>
          <w:tcPr>
            <w:tcW w:w="550" w:type="pct"/>
            <w:shd w:val="clear" w:color="auto" w:fill="DBE5F1" w:themeFill="accent1" w:themeFillTint="33"/>
          </w:tcPr>
          <w:p w14:paraId="353B0DA7"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Profile of Mood States (POMS)</w:t>
            </w:r>
          </w:p>
        </w:tc>
        <w:tc>
          <w:tcPr>
            <w:tcW w:w="597" w:type="pct"/>
            <w:shd w:val="clear" w:color="auto" w:fill="DBE5F1" w:themeFill="accent1" w:themeFillTint="33"/>
            <w:tcMar>
              <w:top w:w="0" w:type="dxa"/>
              <w:left w:w="85" w:type="dxa"/>
              <w:bottom w:w="0" w:type="dxa"/>
              <w:right w:w="85" w:type="dxa"/>
            </w:tcMar>
          </w:tcPr>
          <w:p w14:paraId="358787C0"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47</w:t>
            </w:r>
          </w:p>
        </w:tc>
      </w:tr>
      <w:tr w:rsidR="00A13EC6" w:rsidRPr="0048419B" w14:paraId="62408B15" w14:textId="77777777" w:rsidTr="00D74A0C">
        <w:trPr>
          <w:trHeight w:val="422"/>
        </w:trPr>
        <w:tc>
          <w:tcPr>
            <w:tcW w:w="5000" w:type="pct"/>
            <w:gridSpan w:val="9"/>
            <w:shd w:val="clear" w:color="auto" w:fill="FFFFFF" w:themeFill="background1"/>
          </w:tcPr>
          <w:p w14:paraId="746F05DB"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There were no significant changes in individuals with adjustment disorder from pre to post treatment or at follow-up.</w:t>
            </w:r>
          </w:p>
        </w:tc>
      </w:tr>
      <w:tr w:rsidR="00A13EC6" w:rsidRPr="0048419B" w14:paraId="56581E53" w14:textId="77777777" w:rsidTr="00D74A0C">
        <w:trPr>
          <w:trHeight w:val="422"/>
        </w:trPr>
        <w:tc>
          <w:tcPr>
            <w:tcW w:w="390" w:type="pct"/>
            <w:shd w:val="clear" w:color="auto" w:fill="FFFFFF" w:themeFill="background1"/>
          </w:tcPr>
          <w:p w14:paraId="61248D74" w14:textId="77777777" w:rsidR="00A13EC6" w:rsidRPr="0048419B" w:rsidRDefault="00A13EC6" w:rsidP="00FD2C67">
            <w:pPr>
              <w:spacing w:after="0"/>
              <w:rPr>
                <w:rFonts w:eastAsia="Arial" w:cs="Arial"/>
                <w:color w:val="000000"/>
                <w:sz w:val="20"/>
                <w:szCs w:val="20"/>
              </w:rPr>
            </w:pPr>
            <w:proofErr w:type="spellStart"/>
            <w:r w:rsidRPr="0048419B">
              <w:rPr>
                <w:rFonts w:eastAsia="Arial" w:cs="Arial"/>
                <w:color w:val="000000"/>
                <w:sz w:val="20"/>
                <w:szCs w:val="20"/>
              </w:rPr>
              <w:t>Hosaka</w:t>
            </w:r>
            <w:proofErr w:type="spellEnd"/>
            <w:r w:rsidRPr="0048419B">
              <w:rPr>
                <w:rFonts w:eastAsia="Arial" w:cs="Arial"/>
                <w:color w:val="000000"/>
                <w:sz w:val="20"/>
                <w:szCs w:val="20"/>
              </w:rPr>
              <w:t xml:space="preserve"> et al. (2001)</w:t>
            </w:r>
          </w:p>
        </w:tc>
        <w:tc>
          <w:tcPr>
            <w:tcW w:w="360" w:type="pct"/>
            <w:shd w:val="clear" w:color="auto" w:fill="FFFFFF" w:themeFill="background1"/>
          </w:tcPr>
          <w:p w14:paraId="52537966"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xml:space="preserve">Single group pre-post </w:t>
            </w:r>
            <w:r w:rsidRPr="0048419B">
              <w:rPr>
                <w:rFonts w:eastAsia="Arial" w:cs="Arial"/>
                <w:color w:val="000000"/>
                <w:sz w:val="20"/>
                <w:szCs w:val="20"/>
              </w:rPr>
              <w:lastRenderedPageBreak/>
              <w:t>with 6 month follow-up</w:t>
            </w:r>
          </w:p>
        </w:tc>
        <w:tc>
          <w:tcPr>
            <w:tcW w:w="500" w:type="pct"/>
            <w:shd w:val="clear" w:color="auto" w:fill="FFFFFF" w:themeFill="background1"/>
          </w:tcPr>
          <w:p w14:paraId="67652B39"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lastRenderedPageBreak/>
              <w:t>Japanese cancer patients</w:t>
            </w:r>
          </w:p>
          <w:p w14:paraId="2F381C80" w14:textId="77777777" w:rsidR="00A13EC6" w:rsidRPr="0048419B" w:rsidRDefault="00A13EC6" w:rsidP="00FD2C67">
            <w:pPr>
              <w:spacing w:after="0"/>
              <w:rPr>
                <w:rFonts w:eastAsia="Arial" w:cs="Arial"/>
                <w:color w:val="000000"/>
                <w:sz w:val="20"/>
                <w:szCs w:val="20"/>
              </w:rPr>
            </w:pPr>
          </w:p>
          <w:p w14:paraId="16AA1878"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50.2 (6.0)</w:t>
            </w:r>
          </w:p>
          <w:p w14:paraId="16796F64"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Unknown</w:t>
            </w:r>
          </w:p>
        </w:tc>
        <w:tc>
          <w:tcPr>
            <w:tcW w:w="551" w:type="pct"/>
            <w:shd w:val="clear" w:color="auto" w:fill="FFFFFF" w:themeFill="background1"/>
          </w:tcPr>
          <w:p w14:paraId="4BB300DB"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lastRenderedPageBreak/>
              <w:t>26% (DSM-IV)</w:t>
            </w:r>
          </w:p>
          <w:p w14:paraId="2D34ADDF" w14:textId="77777777" w:rsidR="00A13EC6" w:rsidRPr="0048419B" w:rsidRDefault="00A13EC6" w:rsidP="00FD2C67">
            <w:pPr>
              <w:spacing w:after="0"/>
              <w:rPr>
                <w:rFonts w:eastAsia="Arial" w:cs="Arial"/>
                <w:color w:val="000000"/>
                <w:sz w:val="20"/>
                <w:szCs w:val="20"/>
              </w:rPr>
            </w:pPr>
          </w:p>
          <w:p w14:paraId="58FF1575"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lastRenderedPageBreak/>
              <w:t xml:space="preserve">Stressor: </w:t>
            </w:r>
            <w:r w:rsidRPr="0048419B">
              <w:rPr>
                <w:rFonts w:eastAsia="Arial" w:cs="Arial"/>
                <w:color w:val="000000"/>
                <w:sz w:val="20"/>
                <w:szCs w:val="20"/>
              </w:rPr>
              <w:t>Not reported</w:t>
            </w:r>
          </w:p>
        </w:tc>
        <w:tc>
          <w:tcPr>
            <w:tcW w:w="600" w:type="pct"/>
            <w:shd w:val="clear" w:color="auto" w:fill="FFFFFF" w:themeFill="background1"/>
          </w:tcPr>
          <w:p w14:paraId="4CE7145A" w14:textId="77777777" w:rsidR="00A13EC6" w:rsidRPr="0048419B" w:rsidRDefault="00A13EC6" w:rsidP="00FD2C67">
            <w:pPr>
              <w:spacing w:after="0"/>
              <w:rPr>
                <w:rFonts w:eastAsia="Arial" w:cs="Arial"/>
                <w:sz w:val="20"/>
                <w:szCs w:val="20"/>
              </w:rPr>
            </w:pPr>
            <w:r w:rsidRPr="0048419B">
              <w:rPr>
                <w:rFonts w:eastAsia="Arial" w:cs="Arial"/>
                <w:sz w:val="20"/>
                <w:szCs w:val="20"/>
              </w:rPr>
              <w:lastRenderedPageBreak/>
              <w:t>Psychiatric intervention</w:t>
            </w:r>
          </w:p>
        </w:tc>
        <w:tc>
          <w:tcPr>
            <w:tcW w:w="702" w:type="pct"/>
            <w:shd w:val="clear" w:color="auto" w:fill="FFFFFF" w:themeFill="background1"/>
          </w:tcPr>
          <w:p w14:paraId="58049B48" w14:textId="77777777" w:rsidR="00A13EC6" w:rsidRPr="0048419B" w:rsidRDefault="00A13EC6" w:rsidP="00FD2C67">
            <w:pPr>
              <w:pStyle w:val="ListParagraph"/>
              <w:numPr>
                <w:ilvl w:val="0"/>
                <w:numId w:val="35"/>
              </w:numPr>
              <w:spacing w:after="0"/>
              <w:ind w:left="368" w:hanging="284"/>
              <w:rPr>
                <w:rFonts w:eastAsia="Arial" w:cs="Arial"/>
                <w:sz w:val="20"/>
                <w:szCs w:val="20"/>
              </w:rPr>
            </w:pPr>
            <w:r w:rsidRPr="0048419B">
              <w:rPr>
                <w:rFonts w:eastAsia="Arial" w:cs="Arial"/>
                <w:sz w:val="20"/>
                <w:szCs w:val="20"/>
              </w:rPr>
              <w:t>Cancer psychoeducation</w:t>
            </w:r>
          </w:p>
          <w:p w14:paraId="43C60A26" w14:textId="77777777" w:rsidR="00A13EC6" w:rsidRPr="0048419B" w:rsidRDefault="00A13EC6" w:rsidP="00FD2C67">
            <w:pPr>
              <w:pStyle w:val="ListParagraph"/>
              <w:numPr>
                <w:ilvl w:val="0"/>
                <w:numId w:val="35"/>
              </w:numPr>
              <w:spacing w:after="0"/>
              <w:ind w:left="366" w:hanging="284"/>
              <w:rPr>
                <w:rFonts w:eastAsia="Arial" w:cs="Arial"/>
                <w:sz w:val="20"/>
                <w:szCs w:val="20"/>
              </w:rPr>
            </w:pPr>
            <w:r w:rsidRPr="0048419B">
              <w:rPr>
                <w:rFonts w:eastAsia="Arial" w:cs="Arial"/>
                <w:sz w:val="20"/>
                <w:szCs w:val="20"/>
              </w:rPr>
              <w:lastRenderedPageBreak/>
              <w:t>Problem-solving</w:t>
            </w:r>
          </w:p>
          <w:p w14:paraId="1F802A59" w14:textId="77777777" w:rsidR="00A13EC6" w:rsidRPr="0048419B" w:rsidRDefault="00A13EC6" w:rsidP="00FD2C67">
            <w:pPr>
              <w:pStyle w:val="ListParagraph"/>
              <w:numPr>
                <w:ilvl w:val="0"/>
                <w:numId w:val="35"/>
              </w:numPr>
              <w:spacing w:after="0"/>
              <w:ind w:left="366" w:hanging="284"/>
              <w:rPr>
                <w:rFonts w:eastAsia="Arial" w:cs="Arial"/>
                <w:sz w:val="20"/>
                <w:szCs w:val="20"/>
              </w:rPr>
            </w:pPr>
            <w:r w:rsidRPr="0048419B">
              <w:rPr>
                <w:rFonts w:eastAsia="Arial" w:cs="Arial"/>
                <w:sz w:val="20"/>
                <w:szCs w:val="20"/>
              </w:rPr>
              <w:t>Psychological support</w:t>
            </w:r>
          </w:p>
          <w:p w14:paraId="12E56A4F" w14:textId="77777777" w:rsidR="00A13EC6" w:rsidRPr="0048419B" w:rsidRDefault="00A13EC6" w:rsidP="00FD2C67">
            <w:pPr>
              <w:pStyle w:val="ListParagraph"/>
              <w:numPr>
                <w:ilvl w:val="0"/>
                <w:numId w:val="35"/>
              </w:numPr>
              <w:spacing w:after="0"/>
              <w:ind w:left="366" w:hanging="284"/>
              <w:rPr>
                <w:rFonts w:eastAsia="Arial" w:cs="Arial"/>
                <w:sz w:val="20"/>
                <w:szCs w:val="20"/>
              </w:rPr>
            </w:pPr>
            <w:r w:rsidRPr="0048419B">
              <w:rPr>
                <w:rFonts w:eastAsia="Arial" w:cs="Arial"/>
                <w:sz w:val="20"/>
                <w:szCs w:val="20"/>
              </w:rPr>
              <w:t>Relaxation training</w:t>
            </w:r>
          </w:p>
          <w:p w14:paraId="062C013D" w14:textId="77777777" w:rsidR="00A13EC6" w:rsidRPr="0048419B" w:rsidRDefault="00A13EC6" w:rsidP="00FD2C67">
            <w:pPr>
              <w:pStyle w:val="ListParagraph"/>
              <w:numPr>
                <w:ilvl w:val="0"/>
                <w:numId w:val="35"/>
              </w:numPr>
              <w:spacing w:after="0"/>
              <w:ind w:left="366" w:hanging="284"/>
              <w:rPr>
                <w:rFonts w:eastAsia="Arial" w:cs="Arial"/>
                <w:sz w:val="20"/>
                <w:szCs w:val="20"/>
              </w:rPr>
            </w:pPr>
            <w:r w:rsidRPr="0048419B">
              <w:rPr>
                <w:rFonts w:eastAsia="Arial" w:cs="Arial"/>
                <w:sz w:val="20"/>
                <w:szCs w:val="20"/>
              </w:rPr>
              <w:t>Guided imagery</w:t>
            </w:r>
          </w:p>
          <w:p w14:paraId="61383EE6" w14:textId="77777777" w:rsidR="00A13EC6" w:rsidRPr="0048419B" w:rsidRDefault="00A13EC6" w:rsidP="00FD2C67">
            <w:pPr>
              <w:pStyle w:val="ListParagraph"/>
              <w:spacing w:after="0"/>
              <w:ind w:left="366"/>
              <w:rPr>
                <w:rFonts w:eastAsia="Arial" w:cs="Arial"/>
                <w:sz w:val="20"/>
                <w:szCs w:val="20"/>
              </w:rPr>
            </w:pPr>
            <w:r w:rsidRPr="0048419B">
              <w:rPr>
                <w:rFonts w:eastAsia="Arial" w:cs="Arial"/>
                <w:sz w:val="20"/>
                <w:szCs w:val="20"/>
              </w:rPr>
              <w:t>(cancer-focused)</w:t>
            </w:r>
          </w:p>
        </w:tc>
        <w:tc>
          <w:tcPr>
            <w:tcW w:w="750" w:type="pct"/>
            <w:shd w:val="clear" w:color="auto" w:fill="FFFFFF" w:themeFill="background1"/>
          </w:tcPr>
          <w:p w14:paraId="45D1F12B" w14:textId="77777777" w:rsidR="00A13EC6" w:rsidRPr="0048419B" w:rsidRDefault="00A13EC6" w:rsidP="00FD2C67">
            <w:pPr>
              <w:spacing w:after="0"/>
              <w:ind w:left="139"/>
              <w:rPr>
                <w:rFonts w:eastAsia="Arial" w:cs="Arial"/>
                <w:i/>
                <w:sz w:val="20"/>
                <w:szCs w:val="20"/>
              </w:rPr>
            </w:pPr>
            <w:r w:rsidRPr="0048419B">
              <w:rPr>
                <w:rFonts w:eastAsia="Arial" w:cs="Arial"/>
                <w:sz w:val="20"/>
                <w:szCs w:val="20"/>
              </w:rPr>
              <w:lastRenderedPageBreak/>
              <w:t xml:space="preserve">Five weekly 90 minute group based sessions, followed </w:t>
            </w:r>
            <w:r w:rsidRPr="0048419B">
              <w:rPr>
                <w:rFonts w:eastAsia="Arial" w:cs="Arial"/>
                <w:sz w:val="20"/>
                <w:szCs w:val="20"/>
              </w:rPr>
              <w:lastRenderedPageBreak/>
              <w:t>by 3 further monthly free talk group session</w:t>
            </w:r>
          </w:p>
        </w:tc>
        <w:tc>
          <w:tcPr>
            <w:tcW w:w="550" w:type="pct"/>
            <w:shd w:val="clear" w:color="auto" w:fill="FFFFFF" w:themeFill="background1"/>
          </w:tcPr>
          <w:p w14:paraId="221DE2E1"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lastRenderedPageBreak/>
              <w:t>-  Profile of Mood States (POMS)</w:t>
            </w:r>
          </w:p>
        </w:tc>
        <w:tc>
          <w:tcPr>
            <w:tcW w:w="597" w:type="pct"/>
            <w:shd w:val="clear" w:color="auto" w:fill="FFFFFF" w:themeFill="background1"/>
            <w:tcMar>
              <w:top w:w="0" w:type="dxa"/>
              <w:left w:w="85" w:type="dxa"/>
              <w:bottom w:w="0" w:type="dxa"/>
              <w:right w:w="85" w:type="dxa"/>
            </w:tcMar>
          </w:tcPr>
          <w:p w14:paraId="6F95868F"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34</w:t>
            </w:r>
          </w:p>
        </w:tc>
      </w:tr>
      <w:tr w:rsidR="00A13EC6" w:rsidRPr="0048419B" w14:paraId="6FDE7152" w14:textId="77777777" w:rsidTr="00D74A0C">
        <w:trPr>
          <w:trHeight w:val="422"/>
        </w:trPr>
        <w:tc>
          <w:tcPr>
            <w:tcW w:w="5000" w:type="pct"/>
            <w:gridSpan w:val="9"/>
            <w:shd w:val="clear" w:color="auto" w:fill="FFFFFF" w:themeFill="background1"/>
          </w:tcPr>
          <w:p w14:paraId="0D903218" w14:textId="77777777" w:rsidR="00A13EC6" w:rsidRPr="0048419B" w:rsidRDefault="00A13EC6" w:rsidP="00FD2C67">
            <w:pPr>
              <w:ind w:left="83"/>
              <w:rPr>
                <w:rFonts w:eastAsia="Arial" w:cs="Arial"/>
                <w:color w:val="000000"/>
                <w:sz w:val="20"/>
                <w:szCs w:val="20"/>
              </w:rPr>
            </w:pPr>
            <w:r>
              <w:rPr>
                <w:rFonts w:eastAsia="Arial" w:cs="Arial"/>
                <w:color w:val="000000"/>
                <w:sz w:val="20"/>
                <w:szCs w:val="20"/>
              </w:rPr>
              <w:t>This study reported contradictory findings.</w:t>
            </w:r>
            <w:r w:rsidRPr="0048419B">
              <w:rPr>
                <w:rFonts w:eastAsia="Arial" w:cs="Arial"/>
                <w:color w:val="000000"/>
                <w:sz w:val="20"/>
                <w:szCs w:val="20"/>
              </w:rPr>
              <w:t xml:space="preserve"> </w:t>
            </w:r>
          </w:p>
        </w:tc>
      </w:tr>
      <w:tr w:rsidR="00A13EC6" w:rsidRPr="0048419B" w14:paraId="122F6151" w14:textId="77777777" w:rsidTr="00D74A0C">
        <w:trPr>
          <w:trHeight w:val="237"/>
        </w:trPr>
        <w:tc>
          <w:tcPr>
            <w:tcW w:w="5000" w:type="pct"/>
            <w:gridSpan w:val="9"/>
            <w:shd w:val="clear" w:color="auto" w:fill="FFFFFF" w:themeFill="background1"/>
          </w:tcPr>
          <w:p w14:paraId="43AE563E" w14:textId="77777777" w:rsidR="00A13EC6" w:rsidRPr="0048419B" w:rsidRDefault="00A13EC6" w:rsidP="00FD2C67">
            <w:pPr>
              <w:ind w:left="83"/>
              <w:rPr>
                <w:rFonts w:eastAsia="Arial" w:cs="Arial"/>
                <w:b/>
                <w:color w:val="000000"/>
                <w:sz w:val="20"/>
                <w:szCs w:val="20"/>
              </w:rPr>
            </w:pPr>
            <w:r>
              <w:rPr>
                <w:rFonts w:eastAsia="Arial" w:cs="Arial"/>
                <w:b/>
                <w:color w:val="000000"/>
                <w:sz w:val="20"/>
                <w:szCs w:val="20"/>
              </w:rPr>
              <w:t>Relaxation-</w:t>
            </w:r>
            <w:r w:rsidRPr="0048419B">
              <w:rPr>
                <w:rFonts w:eastAsia="Arial" w:cs="Arial"/>
                <w:b/>
                <w:color w:val="000000"/>
                <w:sz w:val="20"/>
                <w:szCs w:val="20"/>
              </w:rPr>
              <w:t>based</w:t>
            </w:r>
          </w:p>
        </w:tc>
      </w:tr>
      <w:tr w:rsidR="00A13EC6" w:rsidRPr="0048419B" w14:paraId="5C8731C0" w14:textId="77777777" w:rsidTr="00D74A0C">
        <w:trPr>
          <w:trHeight w:val="422"/>
        </w:trPr>
        <w:tc>
          <w:tcPr>
            <w:tcW w:w="390" w:type="pct"/>
            <w:shd w:val="clear" w:color="auto" w:fill="DBE5F1" w:themeFill="accent1" w:themeFillTint="33"/>
          </w:tcPr>
          <w:p w14:paraId="3EB51D45" w14:textId="77777777" w:rsidR="00A13EC6" w:rsidRPr="0048419B" w:rsidRDefault="00A13EC6" w:rsidP="00FD2C67">
            <w:pPr>
              <w:spacing w:after="0"/>
              <w:ind w:right="74"/>
              <w:rPr>
                <w:rFonts w:eastAsia="Calibri" w:cs="Arial"/>
                <w:sz w:val="20"/>
                <w:szCs w:val="20"/>
              </w:rPr>
            </w:pPr>
            <w:proofErr w:type="spellStart"/>
            <w:r w:rsidRPr="0048419B">
              <w:rPr>
                <w:rFonts w:eastAsia="Calibri" w:cs="Arial"/>
                <w:sz w:val="20"/>
                <w:szCs w:val="20"/>
              </w:rPr>
              <w:t>Bos</w:t>
            </w:r>
            <w:proofErr w:type="spellEnd"/>
            <w:r w:rsidRPr="0048419B">
              <w:rPr>
                <w:rFonts w:eastAsia="Calibri" w:cs="Arial"/>
                <w:sz w:val="20"/>
                <w:szCs w:val="20"/>
              </w:rPr>
              <w:t xml:space="preserve"> et al.  (2014)</w:t>
            </w:r>
          </w:p>
        </w:tc>
        <w:tc>
          <w:tcPr>
            <w:tcW w:w="360" w:type="pct"/>
            <w:shd w:val="clear" w:color="auto" w:fill="DBE5F1" w:themeFill="accent1" w:themeFillTint="33"/>
          </w:tcPr>
          <w:p w14:paraId="4530A66D"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Pre-post</w:t>
            </w:r>
          </w:p>
        </w:tc>
        <w:tc>
          <w:tcPr>
            <w:tcW w:w="500" w:type="pct"/>
            <w:shd w:val="clear" w:color="auto" w:fill="DBE5F1" w:themeFill="accent1" w:themeFillTint="33"/>
          </w:tcPr>
          <w:p w14:paraId="766D6C93"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Dutch psychiatric outpatients</w:t>
            </w:r>
          </w:p>
          <w:p w14:paraId="5EEB4075" w14:textId="77777777" w:rsidR="00A13EC6" w:rsidRPr="0048419B" w:rsidRDefault="00A13EC6" w:rsidP="00FD2C67">
            <w:pPr>
              <w:spacing w:after="0"/>
              <w:rPr>
                <w:rFonts w:eastAsia="Arial" w:cs="Arial"/>
                <w:color w:val="000000"/>
                <w:sz w:val="20"/>
                <w:szCs w:val="20"/>
              </w:rPr>
            </w:pPr>
          </w:p>
          <w:p w14:paraId="0214A87E"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45.5 (10.5)</w:t>
            </w:r>
          </w:p>
          <w:p w14:paraId="6D909109"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31%</w:t>
            </w:r>
          </w:p>
        </w:tc>
        <w:tc>
          <w:tcPr>
            <w:tcW w:w="551" w:type="pct"/>
            <w:shd w:val="clear" w:color="auto" w:fill="DBE5F1" w:themeFill="accent1" w:themeFillTint="33"/>
          </w:tcPr>
          <w:p w14:paraId="5E18E701"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10% adjustment disorder (DSM-IV)</w:t>
            </w:r>
          </w:p>
          <w:p w14:paraId="7C62EEF2" w14:textId="77777777" w:rsidR="00A13EC6" w:rsidRPr="0048419B" w:rsidRDefault="00A13EC6" w:rsidP="00FD2C67">
            <w:pPr>
              <w:spacing w:after="0"/>
              <w:rPr>
                <w:rFonts w:eastAsia="Arial" w:cs="Arial"/>
                <w:color w:val="000000"/>
                <w:sz w:val="20"/>
                <w:szCs w:val="20"/>
              </w:rPr>
            </w:pPr>
          </w:p>
          <w:p w14:paraId="7A75B518"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 xml:space="preserve">Stressor: </w:t>
            </w:r>
            <w:r w:rsidRPr="0048419B">
              <w:rPr>
                <w:rFonts w:eastAsia="Arial" w:cs="Arial"/>
                <w:color w:val="000000"/>
                <w:sz w:val="20"/>
                <w:szCs w:val="20"/>
              </w:rPr>
              <w:t>Not reported</w:t>
            </w:r>
          </w:p>
        </w:tc>
        <w:tc>
          <w:tcPr>
            <w:tcW w:w="600" w:type="pct"/>
            <w:shd w:val="clear" w:color="auto" w:fill="DBE5F1" w:themeFill="accent1" w:themeFillTint="33"/>
          </w:tcPr>
          <w:p w14:paraId="10B14B3D"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xml:space="preserve">Mindfulness training (MBSR + MBCT) </w:t>
            </w:r>
          </w:p>
        </w:tc>
        <w:tc>
          <w:tcPr>
            <w:tcW w:w="702" w:type="pct"/>
            <w:shd w:val="clear" w:color="auto" w:fill="DBE5F1" w:themeFill="accent1" w:themeFillTint="33"/>
          </w:tcPr>
          <w:p w14:paraId="7CA01DD3" w14:textId="77777777" w:rsidR="00A13EC6" w:rsidRPr="0048419B" w:rsidRDefault="00A13EC6" w:rsidP="00FD2C67">
            <w:pPr>
              <w:pStyle w:val="ListParagraph"/>
              <w:numPr>
                <w:ilvl w:val="0"/>
                <w:numId w:val="34"/>
              </w:numPr>
              <w:spacing w:after="0"/>
              <w:ind w:left="224" w:hanging="224"/>
              <w:rPr>
                <w:rFonts w:eastAsia="Arial" w:cs="Arial"/>
                <w:sz w:val="20"/>
                <w:szCs w:val="20"/>
              </w:rPr>
            </w:pPr>
            <w:r w:rsidRPr="0048419B">
              <w:rPr>
                <w:rFonts w:eastAsia="Arial" w:cs="Arial"/>
                <w:sz w:val="20"/>
                <w:szCs w:val="20"/>
              </w:rPr>
              <w:t>Formal mindfulness exercises (Body scan, sitting meditation, yoga)</w:t>
            </w:r>
          </w:p>
          <w:p w14:paraId="25A53079" w14:textId="77777777" w:rsidR="00A13EC6" w:rsidRPr="0048419B" w:rsidRDefault="00A13EC6" w:rsidP="00FD2C67">
            <w:pPr>
              <w:pStyle w:val="ListParagraph"/>
              <w:numPr>
                <w:ilvl w:val="0"/>
                <w:numId w:val="34"/>
              </w:numPr>
              <w:spacing w:after="0"/>
              <w:ind w:left="224" w:hanging="224"/>
              <w:rPr>
                <w:rFonts w:eastAsia="Arial" w:cs="Arial"/>
                <w:sz w:val="20"/>
                <w:szCs w:val="20"/>
              </w:rPr>
            </w:pPr>
            <w:r w:rsidRPr="0048419B">
              <w:rPr>
                <w:rFonts w:eastAsia="Arial" w:cs="Arial"/>
                <w:sz w:val="20"/>
                <w:szCs w:val="20"/>
              </w:rPr>
              <w:lastRenderedPageBreak/>
              <w:t>Group discussion of above experiences</w:t>
            </w:r>
          </w:p>
          <w:p w14:paraId="4D415F82" w14:textId="77777777" w:rsidR="00A13EC6" w:rsidRPr="0048419B" w:rsidRDefault="00A13EC6" w:rsidP="00FD2C67">
            <w:pPr>
              <w:pStyle w:val="ListParagraph"/>
              <w:numPr>
                <w:ilvl w:val="0"/>
                <w:numId w:val="34"/>
              </w:numPr>
              <w:spacing w:after="0"/>
              <w:ind w:left="224" w:hanging="224"/>
              <w:rPr>
                <w:rFonts w:eastAsia="Arial" w:cs="Arial"/>
                <w:sz w:val="20"/>
                <w:szCs w:val="20"/>
              </w:rPr>
            </w:pPr>
            <w:r w:rsidRPr="0048419B">
              <w:rPr>
                <w:rFonts w:eastAsia="Arial" w:cs="Arial"/>
                <w:sz w:val="20"/>
                <w:szCs w:val="20"/>
              </w:rPr>
              <w:t xml:space="preserve">Psychoeducation </w:t>
            </w:r>
          </w:p>
          <w:p w14:paraId="5FF9D7FD" w14:textId="77777777" w:rsidR="00A13EC6" w:rsidRPr="0048419B" w:rsidRDefault="00A13EC6" w:rsidP="00FD2C67">
            <w:pPr>
              <w:pStyle w:val="ListParagraph"/>
              <w:numPr>
                <w:ilvl w:val="0"/>
                <w:numId w:val="34"/>
              </w:numPr>
              <w:spacing w:after="0"/>
              <w:ind w:left="224" w:hanging="224"/>
              <w:rPr>
                <w:rFonts w:eastAsia="Arial" w:cs="Arial"/>
                <w:sz w:val="20"/>
                <w:szCs w:val="20"/>
              </w:rPr>
            </w:pPr>
            <w:r w:rsidRPr="0048419B">
              <w:rPr>
                <w:rFonts w:eastAsia="Arial" w:cs="Arial"/>
                <w:sz w:val="20"/>
                <w:szCs w:val="20"/>
              </w:rPr>
              <w:t xml:space="preserve">Homework </w:t>
            </w:r>
          </w:p>
        </w:tc>
        <w:tc>
          <w:tcPr>
            <w:tcW w:w="750" w:type="pct"/>
            <w:shd w:val="clear" w:color="auto" w:fill="DBE5F1" w:themeFill="accent1" w:themeFillTint="33"/>
          </w:tcPr>
          <w:p w14:paraId="0EDFF5FB" w14:textId="77777777" w:rsidR="00A13EC6" w:rsidRPr="0048419B" w:rsidRDefault="00A13EC6" w:rsidP="00FD2C67">
            <w:pPr>
              <w:spacing w:after="0"/>
              <w:ind w:left="139"/>
              <w:rPr>
                <w:rFonts w:eastAsia="Arial" w:cs="Arial"/>
                <w:sz w:val="20"/>
                <w:szCs w:val="20"/>
              </w:rPr>
            </w:pPr>
            <w:r w:rsidRPr="0048419B">
              <w:rPr>
                <w:rFonts w:eastAsia="Arial" w:cs="Arial"/>
                <w:sz w:val="20"/>
                <w:szCs w:val="20"/>
              </w:rPr>
              <w:lastRenderedPageBreak/>
              <w:t>Group therapy for 8 weekly session of 2.5 hours each</w:t>
            </w:r>
          </w:p>
        </w:tc>
        <w:tc>
          <w:tcPr>
            <w:tcW w:w="550" w:type="pct"/>
            <w:shd w:val="clear" w:color="auto" w:fill="DBE5F1" w:themeFill="accent1" w:themeFillTint="33"/>
          </w:tcPr>
          <w:p w14:paraId="40EC5555"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Short Symptom List (SSL)</w:t>
            </w:r>
          </w:p>
          <w:p w14:paraId="45926BBB"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xml:space="preserve">- World Health Organization Quality of Life </w:t>
            </w:r>
            <w:r w:rsidRPr="0048419B">
              <w:rPr>
                <w:rFonts w:eastAsia="Arial" w:cs="Arial"/>
                <w:color w:val="000000"/>
                <w:sz w:val="20"/>
                <w:szCs w:val="20"/>
              </w:rPr>
              <w:lastRenderedPageBreak/>
              <w:t>(WHOQOL-</w:t>
            </w:r>
            <w:proofErr w:type="spellStart"/>
            <w:r w:rsidRPr="0048419B">
              <w:rPr>
                <w:rFonts w:eastAsia="Arial" w:cs="Arial"/>
                <w:color w:val="000000"/>
                <w:sz w:val="20"/>
                <w:szCs w:val="20"/>
              </w:rPr>
              <w:t>Bref</w:t>
            </w:r>
            <w:proofErr w:type="spellEnd"/>
            <w:r w:rsidRPr="0048419B">
              <w:rPr>
                <w:rFonts w:eastAsia="Arial" w:cs="Arial"/>
                <w:color w:val="000000"/>
                <w:sz w:val="20"/>
                <w:szCs w:val="20"/>
              </w:rPr>
              <w:t>)</w:t>
            </w:r>
          </w:p>
          <w:p w14:paraId="1D3BB436" w14:textId="77777777" w:rsidR="00A13EC6" w:rsidRPr="0048419B" w:rsidRDefault="00A13EC6" w:rsidP="00FD2C67">
            <w:pPr>
              <w:spacing w:after="0"/>
              <w:rPr>
                <w:rFonts w:eastAsia="Arial" w:cs="Arial"/>
                <w:color w:val="000000"/>
                <w:sz w:val="20"/>
                <w:szCs w:val="20"/>
              </w:rPr>
            </w:pPr>
          </w:p>
        </w:tc>
        <w:tc>
          <w:tcPr>
            <w:tcW w:w="597" w:type="pct"/>
            <w:shd w:val="clear" w:color="auto" w:fill="DBE5F1" w:themeFill="accent1" w:themeFillTint="33"/>
            <w:tcMar>
              <w:top w:w="0" w:type="dxa"/>
              <w:left w:w="85" w:type="dxa"/>
              <w:bottom w:w="0" w:type="dxa"/>
              <w:right w:w="85" w:type="dxa"/>
            </w:tcMar>
          </w:tcPr>
          <w:p w14:paraId="167D35D7"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lastRenderedPageBreak/>
              <w:t>N = 214</w:t>
            </w:r>
          </w:p>
        </w:tc>
      </w:tr>
      <w:tr w:rsidR="00A13EC6" w:rsidRPr="0048419B" w14:paraId="2D061952" w14:textId="77777777" w:rsidTr="00D74A0C">
        <w:trPr>
          <w:trHeight w:val="422"/>
        </w:trPr>
        <w:tc>
          <w:tcPr>
            <w:tcW w:w="5000" w:type="pct"/>
            <w:gridSpan w:val="9"/>
            <w:shd w:val="clear" w:color="auto" w:fill="DBE5F1" w:themeFill="accent1" w:themeFillTint="33"/>
          </w:tcPr>
          <w:p w14:paraId="498C78E1"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The adjustment disorder sub-analyses revealed a significant improvement to SSL and WHOQOL-</w:t>
            </w:r>
            <w:proofErr w:type="spellStart"/>
            <w:r w:rsidRPr="0048419B">
              <w:rPr>
                <w:rFonts w:eastAsia="Arial" w:cs="Arial"/>
                <w:color w:val="000000"/>
                <w:sz w:val="20"/>
                <w:szCs w:val="20"/>
              </w:rPr>
              <w:t>Bref</w:t>
            </w:r>
            <w:proofErr w:type="spellEnd"/>
            <w:r w:rsidRPr="0048419B">
              <w:rPr>
                <w:rFonts w:eastAsia="Arial" w:cs="Arial"/>
                <w:color w:val="000000"/>
                <w:sz w:val="20"/>
                <w:szCs w:val="20"/>
              </w:rPr>
              <w:t xml:space="preserve"> scores, with moderate to large effect sizes of </w:t>
            </w:r>
            <w:r w:rsidRPr="0048419B">
              <w:rPr>
                <w:rFonts w:eastAsia="Arial" w:cs="Arial"/>
                <w:i/>
                <w:color w:val="000000"/>
                <w:sz w:val="20"/>
                <w:szCs w:val="20"/>
              </w:rPr>
              <w:t>d</w:t>
            </w:r>
            <w:r w:rsidRPr="0048419B">
              <w:rPr>
                <w:rFonts w:eastAsia="Arial" w:cs="Arial"/>
                <w:color w:val="000000"/>
                <w:sz w:val="20"/>
                <w:szCs w:val="20"/>
              </w:rPr>
              <w:t xml:space="preserve"> = 0.59 and 0.87, respectively. </w:t>
            </w:r>
          </w:p>
        </w:tc>
      </w:tr>
      <w:tr w:rsidR="00A13EC6" w:rsidRPr="0048419B" w14:paraId="6D6B5DE5" w14:textId="77777777" w:rsidTr="00D74A0C">
        <w:trPr>
          <w:trHeight w:val="422"/>
        </w:trPr>
        <w:tc>
          <w:tcPr>
            <w:tcW w:w="390" w:type="pct"/>
            <w:shd w:val="clear" w:color="auto" w:fill="FFFFFF" w:themeFill="background1"/>
          </w:tcPr>
          <w:p w14:paraId="5E062080"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Hsiao et al. (2014)</w:t>
            </w:r>
          </w:p>
        </w:tc>
        <w:tc>
          <w:tcPr>
            <w:tcW w:w="360" w:type="pct"/>
            <w:shd w:val="clear" w:color="auto" w:fill="FFFFFF" w:themeFill="background1"/>
          </w:tcPr>
          <w:p w14:paraId="2C19B3CE"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RCT with 5, 8, and 14 month follow-up</w:t>
            </w:r>
          </w:p>
        </w:tc>
        <w:tc>
          <w:tcPr>
            <w:tcW w:w="500" w:type="pct"/>
            <w:shd w:val="clear" w:color="auto" w:fill="FFFFFF" w:themeFill="background1"/>
          </w:tcPr>
          <w:p w14:paraId="7113AF7D"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Taiwanese psychiatric outpatients</w:t>
            </w:r>
          </w:p>
          <w:p w14:paraId="1B403D75" w14:textId="77777777" w:rsidR="00A13EC6" w:rsidRPr="0048419B" w:rsidRDefault="00A13EC6" w:rsidP="00FD2C67">
            <w:pPr>
              <w:spacing w:after="0"/>
              <w:rPr>
                <w:rFonts w:eastAsia="Arial" w:cs="Arial"/>
                <w:color w:val="000000"/>
                <w:sz w:val="20"/>
                <w:szCs w:val="20"/>
              </w:rPr>
            </w:pPr>
          </w:p>
          <w:p w14:paraId="0A826C7A"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Intervention:</w:t>
            </w:r>
          </w:p>
          <w:p w14:paraId="488835EC"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44.5</w:t>
            </w:r>
          </w:p>
          <w:p w14:paraId="2C898204"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32%</w:t>
            </w:r>
          </w:p>
          <w:p w14:paraId="324DA0C8" w14:textId="77777777" w:rsidR="00A13EC6" w:rsidRPr="0048419B" w:rsidRDefault="00A13EC6" w:rsidP="00FD2C67">
            <w:pPr>
              <w:spacing w:after="0"/>
              <w:rPr>
                <w:rFonts w:eastAsia="Arial" w:cs="Arial"/>
                <w:color w:val="000000"/>
                <w:sz w:val="20"/>
                <w:szCs w:val="20"/>
              </w:rPr>
            </w:pPr>
          </w:p>
          <w:p w14:paraId="671DDD83"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Control:</w:t>
            </w:r>
          </w:p>
          <w:p w14:paraId="7FC7E804"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44.0</w:t>
            </w:r>
          </w:p>
          <w:p w14:paraId="331CE434"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27%</w:t>
            </w:r>
          </w:p>
        </w:tc>
        <w:tc>
          <w:tcPr>
            <w:tcW w:w="551" w:type="pct"/>
            <w:shd w:val="clear" w:color="auto" w:fill="FFFFFF" w:themeFill="background1"/>
          </w:tcPr>
          <w:p w14:paraId="766B7761"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100% adjustment disorder with depression (DSM-IV)</w:t>
            </w:r>
          </w:p>
          <w:p w14:paraId="13CFB1F0" w14:textId="77777777" w:rsidR="00A13EC6" w:rsidRPr="0048419B" w:rsidRDefault="00A13EC6" w:rsidP="00FD2C67">
            <w:pPr>
              <w:spacing w:after="0"/>
              <w:rPr>
                <w:rFonts w:eastAsia="Arial" w:cs="Arial"/>
                <w:color w:val="000000"/>
                <w:sz w:val="20"/>
                <w:szCs w:val="20"/>
              </w:rPr>
            </w:pPr>
          </w:p>
          <w:p w14:paraId="21E9F4AB"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 xml:space="preserve">Stressor: </w:t>
            </w:r>
            <w:r w:rsidRPr="0048419B">
              <w:rPr>
                <w:rFonts w:eastAsia="Arial" w:cs="Arial"/>
                <w:color w:val="000000"/>
                <w:sz w:val="20"/>
                <w:szCs w:val="20"/>
              </w:rPr>
              <w:t>Not reported</w:t>
            </w:r>
          </w:p>
        </w:tc>
        <w:tc>
          <w:tcPr>
            <w:tcW w:w="600" w:type="pct"/>
            <w:shd w:val="clear" w:color="auto" w:fill="FFFFFF" w:themeFill="background1"/>
          </w:tcPr>
          <w:p w14:paraId="275C0B9B" w14:textId="77777777" w:rsidR="00A13EC6" w:rsidRPr="0048419B" w:rsidRDefault="00A13EC6" w:rsidP="00FD2C67">
            <w:pPr>
              <w:spacing w:after="0"/>
              <w:rPr>
                <w:rFonts w:eastAsia="Arial" w:cs="Arial"/>
                <w:sz w:val="20"/>
                <w:szCs w:val="20"/>
              </w:rPr>
            </w:pPr>
            <w:r w:rsidRPr="0048419B">
              <w:rPr>
                <w:rFonts w:eastAsia="Arial" w:cs="Arial"/>
                <w:sz w:val="20"/>
                <w:szCs w:val="20"/>
              </w:rPr>
              <w:t xml:space="preserve">Holistic/Eastern therapy (Body-Mind-Spirit) </w:t>
            </w:r>
          </w:p>
        </w:tc>
        <w:tc>
          <w:tcPr>
            <w:tcW w:w="702" w:type="pct"/>
            <w:shd w:val="clear" w:color="auto" w:fill="FFFFFF" w:themeFill="background1"/>
          </w:tcPr>
          <w:p w14:paraId="1135F7BA" w14:textId="77777777" w:rsidR="00A13EC6" w:rsidRPr="0048419B" w:rsidRDefault="00A13EC6" w:rsidP="00FD2C67">
            <w:pPr>
              <w:spacing w:after="0"/>
              <w:rPr>
                <w:rFonts w:eastAsia="Arial" w:cs="Arial"/>
                <w:sz w:val="20"/>
                <w:szCs w:val="20"/>
              </w:rPr>
            </w:pPr>
            <w:r w:rsidRPr="0048419B">
              <w:rPr>
                <w:rFonts w:eastAsia="Arial" w:cs="Arial"/>
                <w:b/>
                <w:sz w:val="20"/>
                <w:szCs w:val="20"/>
              </w:rPr>
              <w:t>Intervention:</w:t>
            </w:r>
            <w:r>
              <w:rPr>
                <w:rFonts w:eastAsia="Arial" w:cs="Arial"/>
                <w:sz w:val="20"/>
                <w:szCs w:val="20"/>
              </w:rPr>
              <w:t xml:space="preserve"> Treatment as usual (TAU)</w:t>
            </w:r>
            <w:r w:rsidRPr="0048419B">
              <w:rPr>
                <w:rFonts w:eastAsia="Arial" w:cs="Arial"/>
                <w:sz w:val="20"/>
                <w:szCs w:val="20"/>
              </w:rPr>
              <w:t xml:space="preserve"> + Body-Mind-Spirit:</w:t>
            </w:r>
          </w:p>
          <w:p w14:paraId="5E6D59CF" w14:textId="77777777" w:rsidR="00A13EC6" w:rsidRPr="0048419B" w:rsidRDefault="00A13EC6" w:rsidP="00FD2C67">
            <w:pPr>
              <w:spacing w:after="0"/>
              <w:rPr>
                <w:rFonts w:eastAsia="Arial" w:cs="Arial"/>
                <w:sz w:val="20"/>
                <w:szCs w:val="20"/>
              </w:rPr>
            </w:pPr>
            <w:r w:rsidRPr="0048419B">
              <w:rPr>
                <w:rFonts w:eastAsia="Arial" w:cs="Arial"/>
                <w:sz w:val="20"/>
                <w:szCs w:val="20"/>
              </w:rPr>
              <w:t>1. Cognitive restructuring</w:t>
            </w:r>
          </w:p>
          <w:p w14:paraId="241B3FBB" w14:textId="77777777" w:rsidR="00A13EC6" w:rsidRPr="0048419B" w:rsidRDefault="00A13EC6" w:rsidP="00FD2C67">
            <w:pPr>
              <w:spacing w:after="0"/>
              <w:rPr>
                <w:rFonts w:eastAsia="Arial" w:cs="Arial"/>
                <w:sz w:val="20"/>
                <w:szCs w:val="20"/>
              </w:rPr>
            </w:pPr>
            <w:r w:rsidRPr="0048419B">
              <w:rPr>
                <w:rFonts w:eastAsia="Arial" w:cs="Arial"/>
                <w:sz w:val="20"/>
                <w:szCs w:val="20"/>
              </w:rPr>
              <w:t>2. Meditation, relaxation and guided imagery</w:t>
            </w:r>
          </w:p>
          <w:p w14:paraId="4468A121" w14:textId="77777777" w:rsidR="00A13EC6" w:rsidRPr="0048419B" w:rsidRDefault="00A13EC6" w:rsidP="00FD2C67">
            <w:pPr>
              <w:spacing w:after="0"/>
              <w:rPr>
                <w:rFonts w:eastAsia="Arial" w:cs="Arial"/>
                <w:sz w:val="20"/>
                <w:szCs w:val="20"/>
              </w:rPr>
            </w:pPr>
            <w:r w:rsidRPr="0048419B">
              <w:rPr>
                <w:rFonts w:eastAsia="Arial" w:cs="Arial"/>
                <w:sz w:val="20"/>
                <w:szCs w:val="20"/>
              </w:rPr>
              <w:t>3. Emotion work</w:t>
            </w:r>
          </w:p>
          <w:p w14:paraId="7CFA51AA" w14:textId="77777777" w:rsidR="00A13EC6" w:rsidRPr="0048419B" w:rsidRDefault="00A13EC6" w:rsidP="00FD2C67">
            <w:pPr>
              <w:spacing w:after="0"/>
              <w:rPr>
                <w:rFonts w:eastAsia="Arial" w:cs="Arial"/>
                <w:sz w:val="20"/>
                <w:szCs w:val="20"/>
              </w:rPr>
            </w:pPr>
            <w:r w:rsidRPr="0048419B">
              <w:rPr>
                <w:rFonts w:eastAsia="Arial" w:cs="Arial"/>
                <w:sz w:val="20"/>
                <w:szCs w:val="20"/>
              </w:rPr>
              <w:t>4. Physical exercises</w:t>
            </w:r>
          </w:p>
          <w:p w14:paraId="2A1BEF6E" w14:textId="77777777" w:rsidR="00A13EC6" w:rsidRPr="0048419B" w:rsidRDefault="00A13EC6" w:rsidP="00FD2C67">
            <w:pPr>
              <w:spacing w:after="0"/>
              <w:rPr>
                <w:rFonts w:eastAsia="Arial" w:cs="Arial"/>
                <w:sz w:val="20"/>
                <w:szCs w:val="20"/>
              </w:rPr>
            </w:pPr>
            <w:r w:rsidRPr="0048419B">
              <w:rPr>
                <w:rFonts w:eastAsia="Arial" w:cs="Arial"/>
                <w:sz w:val="20"/>
                <w:szCs w:val="20"/>
              </w:rPr>
              <w:t>5. Spiritual work</w:t>
            </w:r>
          </w:p>
          <w:p w14:paraId="0CBD0E6E" w14:textId="77777777" w:rsidR="00A13EC6" w:rsidRPr="0048419B" w:rsidRDefault="00A13EC6" w:rsidP="00FD2C67">
            <w:pPr>
              <w:spacing w:after="0"/>
              <w:rPr>
                <w:rFonts w:eastAsia="Arial" w:cs="Arial"/>
                <w:sz w:val="20"/>
                <w:szCs w:val="20"/>
              </w:rPr>
            </w:pPr>
            <w:r w:rsidRPr="0048419B">
              <w:rPr>
                <w:rFonts w:eastAsia="Arial" w:cs="Arial"/>
                <w:b/>
                <w:sz w:val="20"/>
                <w:szCs w:val="20"/>
              </w:rPr>
              <w:lastRenderedPageBreak/>
              <w:t>Control:</w:t>
            </w:r>
            <w:r w:rsidRPr="0048419B">
              <w:rPr>
                <w:rFonts w:eastAsia="Arial" w:cs="Arial"/>
                <w:sz w:val="20"/>
                <w:szCs w:val="20"/>
              </w:rPr>
              <w:t xml:space="preserve"> TAU (medication and psychoeducational advice)</w:t>
            </w:r>
          </w:p>
        </w:tc>
        <w:tc>
          <w:tcPr>
            <w:tcW w:w="750" w:type="pct"/>
            <w:shd w:val="clear" w:color="auto" w:fill="FFFFFF" w:themeFill="background1"/>
          </w:tcPr>
          <w:p w14:paraId="4BDF3FAB" w14:textId="77777777" w:rsidR="00A13EC6" w:rsidRPr="0048419B" w:rsidRDefault="00A13EC6" w:rsidP="00FD2C67">
            <w:pPr>
              <w:spacing w:after="0"/>
              <w:ind w:left="139"/>
              <w:rPr>
                <w:rFonts w:eastAsia="Arial" w:cs="Arial"/>
                <w:sz w:val="20"/>
                <w:szCs w:val="20"/>
              </w:rPr>
            </w:pPr>
            <w:r w:rsidRPr="0048419B">
              <w:rPr>
                <w:rFonts w:eastAsia="Arial" w:cs="Arial"/>
                <w:sz w:val="20"/>
                <w:szCs w:val="20"/>
              </w:rPr>
              <w:lastRenderedPageBreak/>
              <w:t>Eight weekly group-based sessions</w:t>
            </w:r>
          </w:p>
        </w:tc>
        <w:tc>
          <w:tcPr>
            <w:tcW w:w="550" w:type="pct"/>
            <w:shd w:val="clear" w:color="auto" w:fill="FFFFFF" w:themeFill="background1"/>
          </w:tcPr>
          <w:p w14:paraId="4E9A5551"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Beck Depression Inventory (BDI)</w:t>
            </w:r>
          </w:p>
          <w:p w14:paraId="11C7E83C"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State Trait Anxiety Inventory (STAI)</w:t>
            </w:r>
          </w:p>
          <w:p w14:paraId="3D24F72D"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Suicidal ideation</w:t>
            </w:r>
          </w:p>
        </w:tc>
        <w:tc>
          <w:tcPr>
            <w:tcW w:w="597" w:type="pct"/>
            <w:shd w:val="clear" w:color="auto" w:fill="FFFFFF" w:themeFill="background1"/>
            <w:tcMar>
              <w:top w:w="0" w:type="dxa"/>
              <w:left w:w="85" w:type="dxa"/>
              <w:bottom w:w="0" w:type="dxa"/>
              <w:right w:w="85" w:type="dxa"/>
            </w:tcMar>
          </w:tcPr>
          <w:p w14:paraId="4E2B47B9"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71</w:t>
            </w:r>
          </w:p>
        </w:tc>
      </w:tr>
      <w:tr w:rsidR="00A13EC6" w:rsidRPr="0048419B" w14:paraId="0DF76C85" w14:textId="77777777" w:rsidTr="00D74A0C">
        <w:trPr>
          <w:trHeight w:val="422"/>
        </w:trPr>
        <w:tc>
          <w:tcPr>
            <w:tcW w:w="5000" w:type="pct"/>
            <w:gridSpan w:val="9"/>
            <w:shd w:val="clear" w:color="auto" w:fill="FFFFFF" w:themeFill="background1"/>
          </w:tcPr>
          <w:p w14:paraId="4AFE044A" w14:textId="77777777" w:rsidR="00A13EC6" w:rsidRPr="0048419B" w:rsidRDefault="00A13EC6" w:rsidP="00FD2C67">
            <w:pPr>
              <w:ind w:left="83"/>
              <w:rPr>
                <w:rFonts w:eastAsia="Arial" w:cs="Arial"/>
                <w:color w:val="000000"/>
                <w:sz w:val="20"/>
                <w:szCs w:val="20"/>
              </w:rPr>
            </w:pPr>
            <w:r w:rsidRPr="0048419B">
              <w:rPr>
                <w:rFonts w:eastAsia="Arial" w:cs="Arial"/>
                <w:color w:val="000000"/>
                <w:sz w:val="20"/>
                <w:szCs w:val="20"/>
              </w:rPr>
              <w:t>Both groups showed significant reductions in the BDI and STAI, with no significant differences between groups. Suicidal ideation decreased significantly for both groups and there was a greater reduction in suicidal ideation in the intervention group.</w:t>
            </w:r>
          </w:p>
        </w:tc>
      </w:tr>
      <w:tr w:rsidR="00A13EC6" w:rsidRPr="0048419B" w14:paraId="02113BC3" w14:textId="77777777" w:rsidTr="00D74A0C">
        <w:trPr>
          <w:trHeight w:val="422"/>
        </w:trPr>
        <w:tc>
          <w:tcPr>
            <w:tcW w:w="5000" w:type="pct"/>
            <w:gridSpan w:val="9"/>
            <w:shd w:val="clear" w:color="auto" w:fill="auto"/>
          </w:tcPr>
          <w:p w14:paraId="680AD16D" w14:textId="77777777" w:rsidR="00A13EC6" w:rsidRPr="0048419B" w:rsidRDefault="00A13EC6" w:rsidP="00FD2C67">
            <w:pPr>
              <w:spacing w:after="0"/>
              <w:ind w:left="142"/>
              <w:rPr>
                <w:rFonts w:eastAsia="Arial" w:cs="Arial"/>
                <w:b/>
                <w:color w:val="000000"/>
                <w:sz w:val="20"/>
                <w:szCs w:val="20"/>
              </w:rPr>
            </w:pPr>
            <w:r w:rsidRPr="0048419B">
              <w:rPr>
                <w:rFonts w:eastAsia="Arial" w:cs="Arial"/>
                <w:b/>
                <w:color w:val="000000"/>
                <w:sz w:val="20"/>
                <w:szCs w:val="20"/>
              </w:rPr>
              <w:t xml:space="preserve">Cognitive behavioural therapy </w:t>
            </w:r>
            <w:r>
              <w:rPr>
                <w:rFonts w:eastAsia="Arial" w:cs="Arial"/>
                <w:b/>
                <w:color w:val="000000"/>
                <w:sz w:val="20"/>
                <w:szCs w:val="20"/>
              </w:rPr>
              <w:t>based</w:t>
            </w:r>
          </w:p>
        </w:tc>
      </w:tr>
      <w:tr w:rsidR="00A13EC6" w:rsidRPr="0048419B" w14:paraId="6A1A7100" w14:textId="77777777" w:rsidTr="00D74A0C">
        <w:trPr>
          <w:trHeight w:val="422"/>
        </w:trPr>
        <w:tc>
          <w:tcPr>
            <w:tcW w:w="390" w:type="pct"/>
            <w:shd w:val="clear" w:color="auto" w:fill="DBE5F1" w:themeFill="accent1" w:themeFillTint="33"/>
          </w:tcPr>
          <w:p w14:paraId="6A2E504D" w14:textId="77777777" w:rsidR="00A13EC6" w:rsidRPr="0048419B" w:rsidRDefault="00A13EC6" w:rsidP="00FD2C67">
            <w:pPr>
              <w:spacing w:after="0"/>
              <w:rPr>
                <w:rFonts w:eastAsia="Arial" w:cs="Arial"/>
                <w:color w:val="000000"/>
                <w:sz w:val="20"/>
                <w:szCs w:val="20"/>
              </w:rPr>
            </w:pPr>
            <w:proofErr w:type="spellStart"/>
            <w:r w:rsidRPr="0048419B">
              <w:rPr>
                <w:rFonts w:eastAsia="Arial" w:cs="Arial"/>
                <w:color w:val="000000"/>
                <w:sz w:val="20"/>
                <w:szCs w:val="20"/>
              </w:rPr>
              <w:t>Bachem</w:t>
            </w:r>
            <w:proofErr w:type="spellEnd"/>
            <w:r w:rsidRPr="0048419B">
              <w:rPr>
                <w:rFonts w:eastAsia="Arial" w:cs="Arial"/>
                <w:color w:val="000000"/>
                <w:sz w:val="20"/>
                <w:szCs w:val="20"/>
              </w:rPr>
              <w:t xml:space="preserve"> &amp; </w:t>
            </w:r>
            <w:proofErr w:type="spellStart"/>
            <w:r w:rsidRPr="0048419B">
              <w:rPr>
                <w:rFonts w:eastAsia="Arial" w:cs="Arial"/>
                <w:color w:val="000000"/>
                <w:sz w:val="20"/>
                <w:szCs w:val="20"/>
              </w:rPr>
              <w:t>Maercker</w:t>
            </w:r>
            <w:proofErr w:type="spellEnd"/>
            <w:r w:rsidRPr="0048419B">
              <w:rPr>
                <w:rFonts w:eastAsia="Arial" w:cs="Arial"/>
                <w:color w:val="000000"/>
                <w:sz w:val="20"/>
                <w:szCs w:val="20"/>
              </w:rPr>
              <w:t xml:space="preserve"> (2016)</w:t>
            </w:r>
          </w:p>
        </w:tc>
        <w:tc>
          <w:tcPr>
            <w:tcW w:w="360" w:type="pct"/>
            <w:shd w:val="clear" w:color="auto" w:fill="DBE5F1" w:themeFill="accent1" w:themeFillTint="33"/>
          </w:tcPr>
          <w:p w14:paraId="0DCB771D"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RCT with 3 month follow-up (for intervention only)</w:t>
            </w:r>
          </w:p>
        </w:tc>
        <w:tc>
          <w:tcPr>
            <w:tcW w:w="500" w:type="pct"/>
            <w:shd w:val="clear" w:color="auto" w:fill="DBE5F1" w:themeFill="accent1" w:themeFillTint="33"/>
          </w:tcPr>
          <w:p w14:paraId="51A5558C"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Burglary victims</w:t>
            </w:r>
          </w:p>
          <w:p w14:paraId="4ECFB6AC" w14:textId="77777777" w:rsidR="00A13EC6" w:rsidRPr="0048419B" w:rsidRDefault="00A13EC6" w:rsidP="00FD2C67">
            <w:pPr>
              <w:spacing w:after="0"/>
              <w:rPr>
                <w:rFonts w:eastAsia="Arial" w:cs="Arial"/>
                <w:color w:val="000000"/>
                <w:sz w:val="20"/>
                <w:szCs w:val="20"/>
              </w:rPr>
            </w:pPr>
          </w:p>
          <w:p w14:paraId="119FC405"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Intervention:</w:t>
            </w:r>
          </w:p>
          <w:p w14:paraId="392FBDFF"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50.4 (15.7)</w:t>
            </w:r>
          </w:p>
          <w:p w14:paraId="7798B2BB"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21%</w:t>
            </w:r>
          </w:p>
          <w:p w14:paraId="380D9AA2" w14:textId="77777777" w:rsidR="00A13EC6" w:rsidRPr="0048419B" w:rsidRDefault="00A13EC6" w:rsidP="00FD2C67">
            <w:pPr>
              <w:spacing w:after="0"/>
              <w:rPr>
                <w:rFonts w:eastAsia="Arial" w:cs="Arial"/>
                <w:color w:val="000000"/>
                <w:sz w:val="20"/>
                <w:szCs w:val="20"/>
              </w:rPr>
            </w:pPr>
          </w:p>
          <w:p w14:paraId="7CF20580"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Control:</w:t>
            </w:r>
          </w:p>
          <w:p w14:paraId="6BC9F8BB"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41.9 (15.9)</w:t>
            </w:r>
          </w:p>
          <w:p w14:paraId="3E581A3D"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0%</w:t>
            </w:r>
          </w:p>
        </w:tc>
        <w:tc>
          <w:tcPr>
            <w:tcW w:w="551" w:type="pct"/>
            <w:shd w:val="clear" w:color="auto" w:fill="DBE5F1" w:themeFill="accent1" w:themeFillTint="33"/>
          </w:tcPr>
          <w:p w14:paraId="54F37D30"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100% adjustment disorder or adjustment disorder symptomatology (ICD-11)</w:t>
            </w:r>
          </w:p>
          <w:p w14:paraId="1C166AEA" w14:textId="77777777" w:rsidR="00A13EC6" w:rsidRPr="0048419B" w:rsidRDefault="00A13EC6" w:rsidP="00FD2C67">
            <w:pPr>
              <w:spacing w:after="0"/>
              <w:rPr>
                <w:rFonts w:eastAsia="Arial" w:cs="Arial"/>
                <w:color w:val="000000"/>
                <w:sz w:val="20"/>
                <w:szCs w:val="20"/>
              </w:rPr>
            </w:pPr>
          </w:p>
          <w:p w14:paraId="231049A2" w14:textId="77777777" w:rsidR="00A13EC6" w:rsidRPr="0048419B" w:rsidRDefault="00A13EC6" w:rsidP="00FD2C67">
            <w:pPr>
              <w:spacing w:after="0"/>
              <w:rPr>
                <w:rFonts w:eastAsia="Arial" w:cs="Arial"/>
                <w:b/>
                <w:color w:val="000000"/>
                <w:sz w:val="20"/>
                <w:szCs w:val="20"/>
              </w:rPr>
            </w:pPr>
            <w:r w:rsidRPr="0048419B">
              <w:rPr>
                <w:rFonts w:eastAsia="Arial" w:cs="Arial"/>
                <w:b/>
                <w:color w:val="000000"/>
                <w:sz w:val="20"/>
                <w:szCs w:val="20"/>
              </w:rPr>
              <w:t xml:space="preserve">Stressor: </w:t>
            </w:r>
            <w:r w:rsidRPr="0048419B">
              <w:rPr>
                <w:rFonts w:eastAsia="Arial" w:cs="Arial"/>
                <w:color w:val="000000"/>
                <w:sz w:val="20"/>
                <w:szCs w:val="20"/>
              </w:rPr>
              <w:t>Burglary</w:t>
            </w:r>
          </w:p>
        </w:tc>
        <w:tc>
          <w:tcPr>
            <w:tcW w:w="600" w:type="pct"/>
            <w:shd w:val="clear" w:color="auto" w:fill="DBE5F1" w:themeFill="accent1" w:themeFillTint="33"/>
          </w:tcPr>
          <w:p w14:paraId="42E58F4A" w14:textId="77777777" w:rsidR="00A13EC6" w:rsidRPr="0048419B" w:rsidRDefault="00A13EC6" w:rsidP="00FD2C67">
            <w:pPr>
              <w:spacing w:after="0"/>
              <w:rPr>
                <w:rFonts w:eastAsia="Arial" w:cs="Arial"/>
                <w:sz w:val="20"/>
                <w:szCs w:val="20"/>
              </w:rPr>
            </w:pPr>
            <w:r w:rsidRPr="0048419B">
              <w:rPr>
                <w:rFonts w:eastAsia="Arial" w:cs="Arial"/>
                <w:sz w:val="20"/>
                <w:szCs w:val="20"/>
              </w:rPr>
              <w:t xml:space="preserve">Self-help </w:t>
            </w:r>
            <w:proofErr w:type="spellStart"/>
            <w:r w:rsidRPr="0048419B">
              <w:rPr>
                <w:rFonts w:eastAsia="Arial" w:cs="Arial"/>
                <w:sz w:val="20"/>
                <w:szCs w:val="20"/>
              </w:rPr>
              <w:t>bibliotherapy</w:t>
            </w:r>
            <w:proofErr w:type="spellEnd"/>
          </w:p>
        </w:tc>
        <w:tc>
          <w:tcPr>
            <w:tcW w:w="702" w:type="pct"/>
            <w:shd w:val="clear" w:color="auto" w:fill="DBE5F1" w:themeFill="accent1" w:themeFillTint="33"/>
          </w:tcPr>
          <w:p w14:paraId="7BB6CFA3" w14:textId="77777777" w:rsidR="00A13EC6" w:rsidRPr="0048419B" w:rsidRDefault="00A13EC6" w:rsidP="00FD2C67">
            <w:pPr>
              <w:spacing w:after="0"/>
              <w:rPr>
                <w:rFonts w:eastAsia="Arial" w:cs="Arial"/>
                <w:sz w:val="20"/>
                <w:szCs w:val="20"/>
              </w:rPr>
            </w:pPr>
            <w:r w:rsidRPr="0048419B">
              <w:rPr>
                <w:rFonts w:eastAsia="Arial" w:cs="Arial"/>
                <w:b/>
                <w:sz w:val="20"/>
                <w:szCs w:val="20"/>
              </w:rPr>
              <w:t>Intervention:</w:t>
            </w:r>
            <w:r w:rsidRPr="0048419B">
              <w:rPr>
                <w:rFonts w:eastAsia="Arial" w:cs="Arial"/>
                <w:sz w:val="20"/>
                <w:szCs w:val="20"/>
              </w:rPr>
              <w:t xml:space="preserve"> Manualised CBT-based self-help including psychoeducation, learning coping strategies, activation of self and social network, and relaxation</w:t>
            </w:r>
          </w:p>
          <w:p w14:paraId="2F48A48A" w14:textId="77777777" w:rsidR="00A13EC6" w:rsidRPr="0048419B" w:rsidRDefault="00A13EC6" w:rsidP="00FD2C67">
            <w:pPr>
              <w:spacing w:after="0"/>
              <w:rPr>
                <w:rFonts w:eastAsia="Arial" w:cs="Arial"/>
                <w:sz w:val="20"/>
                <w:szCs w:val="20"/>
              </w:rPr>
            </w:pPr>
            <w:r w:rsidRPr="0048419B">
              <w:rPr>
                <w:rFonts w:eastAsia="Arial" w:cs="Arial"/>
                <w:b/>
                <w:sz w:val="20"/>
                <w:szCs w:val="20"/>
              </w:rPr>
              <w:t>Control:</w:t>
            </w:r>
            <w:r w:rsidRPr="0048419B">
              <w:rPr>
                <w:rFonts w:eastAsia="Arial" w:cs="Arial"/>
                <w:sz w:val="20"/>
                <w:szCs w:val="20"/>
              </w:rPr>
              <w:t xml:space="preserve"> Wait-list</w:t>
            </w:r>
          </w:p>
        </w:tc>
        <w:tc>
          <w:tcPr>
            <w:tcW w:w="750" w:type="pct"/>
            <w:shd w:val="clear" w:color="auto" w:fill="DBE5F1" w:themeFill="accent1" w:themeFillTint="33"/>
          </w:tcPr>
          <w:p w14:paraId="10DD1395" w14:textId="77777777" w:rsidR="00A13EC6" w:rsidRPr="0048419B" w:rsidRDefault="00A13EC6" w:rsidP="00FD2C67">
            <w:pPr>
              <w:spacing w:after="0"/>
              <w:ind w:left="139"/>
              <w:rPr>
                <w:rFonts w:eastAsia="Arial" w:cs="Arial"/>
                <w:sz w:val="20"/>
                <w:szCs w:val="20"/>
              </w:rPr>
            </w:pPr>
            <w:r w:rsidRPr="0048419B">
              <w:rPr>
                <w:rFonts w:eastAsia="Arial" w:cs="Arial"/>
                <w:sz w:val="20"/>
                <w:szCs w:val="20"/>
              </w:rPr>
              <w:t>Self-help manual self-administered over 1 month</w:t>
            </w:r>
          </w:p>
        </w:tc>
        <w:tc>
          <w:tcPr>
            <w:tcW w:w="550" w:type="pct"/>
            <w:shd w:val="clear" w:color="auto" w:fill="DBE5F1" w:themeFill="accent1" w:themeFillTint="33"/>
          </w:tcPr>
          <w:p w14:paraId="0C44FF9E"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Adjustment disorder New Module – 20 (ADNM-20)</w:t>
            </w:r>
          </w:p>
          <w:p w14:paraId="4E0F049F"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Post-traumatic stress symptoms</w:t>
            </w:r>
          </w:p>
          <w:p w14:paraId="313138C1"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Depression anxiety and stress scale (DASS-21)</w:t>
            </w:r>
          </w:p>
        </w:tc>
        <w:tc>
          <w:tcPr>
            <w:tcW w:w="597" w:type="pct"/>
            <w:shd w:val="clear" w:color="auto" w:fill="DBE5F1" w:themeFill="accent1" w:themeFillTint="33"/>
            <w:tcMar>
              <w:top w:w="0" w:type="dxa"/>
              <w:left w:w="85" w:type="dxa"/>
              <w:bottom w:w="0" w:type="dxa"/>
              <w:right w:w="85" w:type="dxa"/>
            </w:tcMar>
          </w:tcPr>
          <w:p w14:paraId="485B1AA8"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w:t>
            </w:r>
            <w:r>
              <w:rPr>
                <w:rFonts w:eastAsia="Arial" w:cs="Arial"/>
                <w:color w:val="000000"/>
                <w:sz w:val="20"/>
                <w:szCs w:val="20"/>
              </w:rPr>
              <w:t xml:space="preserve"> </w:t>
            </w:r>
            <w:r w:rsidRPr="0048419B">
              <w:rPr>
                <w:rFonts w:eastAsia="Arial" w:cs="Arial"/>
                <w:color w:val="000000"/>
                <w:sz w:val="20"/>
                <w:szCs w:val="20"/>
              </w:rPr>
              <w:t>= 103</w:t>
            </w:r>
          </w:p>
        </w:tc>
      </w:tr>
      <w:tr w:rsidR="00A13EC6" w:rsidRPr="0048419B" w14:paraId="7E59A871" w14:textId="77777777" w:rsidTr="00D74A0C">
        <w:trPr>
          <w:trHeight w:val="422"/>
        </w:trPr>
        <w:tc>
          <w:tcPr>
            <w:tcW w:w="5000" w:type="pct"/>
            <w:gridSpan w:val="9"/>
            <w:shd w:val="clear" w:color="auto" w:fill="DBE5F1" w:themeFill="accent1" w:themeFillTint="33"/>
          </w:tcPr>
          <w:p w14:paraId="136E0244"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lastRenderedPageBreak/>
              <w:t>There were significant reductions in both groups in ADNM-20</w:t>
            </w:r>
            <w:r>
              <w:rPr>
                <w:rFonts w:eastAsia="Arial" w:cs="Arial"/>
                <w:color w:val="000000"/>
                <w:sz w:val="20"/>
                <w:szCs w:val="20"/>
              </w:rPr>
              <w:t xml:space="preserve"> preoccupation</w:t>
            </w:r>
            <w:r w:rsidRPr="0048419B">
              <w:rPr>
                <w:rFonts w:eastAsia="Arial" w:cs="Arial"/>
                <w:color w:val="000000"/>
                <w:sz w:val="20"/>
                <w:szCs w:val="20"/>
              </w:rPr>
              <w:t xml:space="preserve"> scores from pre to post treatment; reductions were significantly greater for the intervention group (</w:t>
            </w:r>
            <w:r w:rsidRPr="0048419B">
              <w:rPr>
                <w:rFonts w:eastAsia="Arial" w:cs="Arial"/>
                <w:i/>
                <w:color w:val="000000"/>
                <w:sz w:val="20"/>
                <w:szCs w:val="20"/>
              </w:rPr>
              <w:t>d</w:t>
            </w:r>
            <w:r>
              <w:rPr>
                <w:rFonts w:eastAsia="Arial" w:cs="Arial"/>
                <w:color w:val="000000"/>
                <w:sz w:val="20"/>
                <w:szCs w:val="20"/>
              </w:rPr>
              <w:t xml:space="preserve"> = .90). </w:t>
            </w:r>
            <w:r w:rsidRPr="0048419B">
              <w:rPr>
                <w:rFonts w:eastAsia="Arial" w:cs="Arial"/>
                <w:color w:val="000000"/>
                <w:sz w:val="20"/>
                <w:szCs w:val="20"/>
              </w:rPr>
              <w:t>For PTSD symptoms, both groups reduced significantly from pre to post treatment, with significantly greater reductions in the intervention group (</w:t>
            </w:r>
            <w:r w:rsidRPr="0048419B">
              <w:rPr>
                <w:rFonts w:eastAsia="Arial" w:cs="Arial"/>
                <w:i/>
                <w:color w:val="000000"/>
                <w:sz w:val="20"/>
                <w:szCs w:val="20"/>
              </w:rPr>
              <w:t>d</w:t>
            </w:r>
            <w:r w:rsidRPr="0048419B">
              <w:rPr>
                <w:rFonts w:eastAsia="Arial" w:cs="Arial"/>
                <w:color w:val="000000"/>
                <w:sz w:val="20"/>
                <w:szCs w:val="20"/>
              </w:rPr>
              <w:t xml:space="preserve"> = .66). DASS-21 stress and depression scores showed no significant reductions for either group, but the anxiety score showed a significant reduction between pre and post treatment in both intervention and control groups (</w:t>
            </w:r>
            <w:r w:rsidRPr="0048419B">
              <w:rPr>
                <w:rFonts w:eastAsia="Arial" w:cs="Arial"/>
                <w:i/>
                <w:color w:val="000000"/>
                <w:sz w:val="20"/>
                <w:szCs w:val="20"/>
              </w:rPr>
              <w:t>d</w:t>
            </w:r>
            <w:r w:rsidRPr="0048419B">
              <w:rPr>
                <w:rFonts w:eastAsia="Arial" w:cs="Arial"/>
                <w:color w:val="000000"/>
                <w:sz w:val="20"/>
                <w:szCs w:val="20"/>
              </w:rPr>
              <w:t xml:space="preserve"> = .71 and </w:t>
            </w:r>
            <w:r w:rsidRPr="0048419B">
              <w:rPr>
                <w:rFonts w:eastAsia="Arial" w:cs="Arial"/>
                <w:i/>
                <w:color w:val="000000"/>
                <w:sz w:val="20"/>
                <w:szCs w:val="20"/>
              </w:rPr>
              <w:t>d</w:t>
            </w:r>
            <w:r w:rsidRPr="0048419B">
              <w:rPr>
                <w:rFonts w:eastAsia="Arial" w:cs="Arial"/>
                <w:color w:val="000000"/>
                <w:sz w:val="20"/>
                <w:szCs w:val="20"/>
              </w:rPr>
              <w:t xml:space="preserve"> = .36, respectively).</w:t>
            </w:r>
            <w:r>
              <w:rPr>
                <w:rFonts w:eastAsia="Arial" w:cs="Arial"/>
                <w:color w:val="000000"/>
                <w:sz w:val="20"/>
                <w:szCs w:val="20"/>
              </w:rPr>
              <w:t xml:space="preserve"> At the end of treatment, the number of participants still meeting criteria for adjustment disorder was half as big in the intervention group compared to </w:t>
            </w:r>
            <w:proofErr w:type="spellStart"/>
            <w:r>
              <w:rPr>
                <w:rFonts w:eastAsia="Arial" w:cs="Arial"/>
                <w:color w:val="000000"/>
                <w:sz w:val="20"/>
                <w:szCs w:val="20"/>
              </w:rPr>
              <w:t>control.s</w:t>
            </w:r>
            <w:proofErr w:type="spellEnd"/>
          </w:p>
        </w:tc>
      </w:tr>
      <w:tr w:rsidR="00A13EC6" w:rsidRPr="0048419B" w14:paraId="69C32A20" w14:textId="77777777" w:rsidTr="00D74A0C">
        <w:trPr>
          <w:trHeight w:val="422"/>
        </w:trPr>
        <w:tc>
          <w:tcPr>
            <w:tcW w:w="390" w:type="pct"/>
            <w:shd w:val="clear" w:color="auto" w:fill="FFFFFF" w:themeFill="background1"/>
          </w:tcPr>
          <w:p w14:paraId="509FEAAA" w14:textId="77777777" w:rsidR="00A13EC6" w:rsidRPr="0048419B" w:rsidRDefault="00A13EC6" w:rsidP="00FD2C67">
            <w:pPr>
              <w:spacing w:after="0"/>
              <w:ind w:right="74"/>
              <w:rPr>
                <w:rFonts w:eastAsia="Calibri" w:cs="Arial"/>
                <w:sz w:val="20"/>
                <w:szCs w:val="20"/>
              </w:rPr>
            </w:pPr>
            <w:r w:rsidRPr="0048419B">
              <w:rPr>
                <w:rFonts w:eastAsia="Calibri" w:cs="Arial"/>
                <w:sz w:val="20"/>
                <w:szCs w:val="20"/>
              </w:rPr>
              <w:t>Carta et al.,2012</w:t>
            </w:r>
          </w:p>
        </w:tc>
        <w:tc>
          <w:tcPr>
            <w:tcW w:w="360" w:type="pct"/>
            <w:shd w:val="clear" w:color="auto" w:fill="FFFFFF" w:themeFill="background1"/>
          </w:tcPr>
          <w:p w14:paraId="21FA6017"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xml:space="preserve">Clustered RCT </w:t>
            </w:r>
          </w:p>
        </w:tc>
        <w:tc>
          <w:tcPr>
            <w:tcW w:w="500" w:type="pct"/>
            <w:shd w:val="clear" w:color="auto" w:fill="FFFFFF" w:themeFill="background1"/>
          </w:tcPr>
          <w:p w14:paraId="1D450E27"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Rural Italian patients attending GPs with no access to psychological care</w:t>
            </w:r>
          </w:p>
          <w:p w14:paraId="7D3C9FB1" w14:textId="77777777" w:rsidR="00A13EC6" w:rsidRPr="0048419B" w:rsidRDefault="00A13EC6" w:rsidP="00FD2C67">
            <w:pPr>
              <w:spacing w:after="0"/>
              <w:rPr>
                <w:rFonts w:eastAsia="Arial" w:cs="Arial"/>
                <w:color w:val="000000"/>
                <w:sz w:val="20"/>
                <w:szCs w:val="20"/>
              </w:rPr>
            </w:pPr>
          </w:p>
          <w:p w14:paraId="19C74BFA"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Intervention:</w:t>
            </w:r>
          </w:p>
          <w:p w14:paraId="0DBA8745"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42.2 (19.1)</w:t>
            </w:r>
          </w:p>
          <w:p w14:paraId="47E4268D"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35%</w:t>
            </w:r>
          </w:p>
          <w:p w14:paraId="16A7C9D0" w14:textId="77777777" w:rsidR="00A13EC6" w:rsidRPr="0048419B" w:rsidRDefault="00A13EC6" w:rsidP="00FD2C67">
            <w:pPr>
              <w:spacing w:after="0"/>
              <w:rPr>
                <w:rFonts w:eastAsia="Arial" w:cs="Arial"/>
                <w:color w:val="000000"/>
                <w:sz w:val="20"/>
                <w:szCs w:val="20"/>
              </w:rPr>
            </w:pPr>
          </w:p>
          <w:p w14:paraId="3DF5FB31"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Control:</w:t>
            </w:r>
          </w:p>
          <w:p w14:paraId="20B25D58"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lastRenderedPageBreak/>
              <w:t>Age: 42.8 (18.5)</w:t>
            </w:r>
          </w:p>
          <w:p w14:paraId="75B3CAF0"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33%</w:t>
            </w:r>
          </w:p>
        </w:tc>
        <w:tc>
          <w:tcPr>
            <w:tcW w:w="551" w:type="pct"/>
            <w:shd w:val="clear" w:color="auto" w:fill="FFFFFF" w:themeFill="background1"/>
          </w:tcPr>
          <w:p w14:paraId="0D7D4E74"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lastRenderedPageBreak/>
              <w:t>Intervention: 59%</w:t>
            </w:r>
          </w:p>
          <w:p w14:paraId="1B3775F6"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Control: 53%</w:t>
            </w:r>
          </w:p>
          <w:p w14:paraId="39B50C39"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xml:space="preserve"> (DSM-IV-TR)</w:t>
            </w:r>
          </w:p>
          <w:p w14:paraId="71A2C6D6" w14:textId="77777777" w:rsidR="00A13EC6" w:rsidRPr="0048419B" w:rsidRDefault="00A13EC6" w:rsidP="00FD2C67">
            <w:pPr>
              <w:spacing w:after="0"/>
              <w:rPr>
                <w:rFonts w:eastAsia="Arial" w:cs="Arial"/>
                <w:color w:val="000000"/>
                <w:sz w:val="20"/>
                <w:szCs w:val="20"/>
              </w:rPr>
            </w:pPr>
          </w:p>
          <w:p w14:paraId="0CB301AC"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Stressor</w:t>
            </w:r>
            <w:r w:rsidRPr="0048419B">
              <w:rPr>
                <w:rFonts w:eastAsia="Arial" w:cs="Arial"/>
                <w:color w:val="000000"/>
                <w:sz w:val="20"/>
                <w:szCs w:val="20"/>
              </w:rPr>
              <w:t>: Not defined</w:t>
            </w:r>
          </w:p>
          <w:p w14:paraId="4A53D5C3" w14:textId="77777777" w:rsidR="00A13EC6" w:rsidRPr="0048419B" w:rsidRDefault="00A13EC6" w:rsidP="00FD2C67">
            <w:pPr>
              <w:spacing w:after="0"/>
              <w:rPr>
                <w:rFonts w:eastAsia="Arial" w:cs="Arial"/>
                <w:color w:val="000000"/>
                <w:sz w:val="20"/>
                <w:szCs w:val="20"/>
              </w:rPr>
            </w:pPr>
          </w:p>
        </w:tc>
        <w:tc>
          <w:tcPr>
            <w:tcW w:w="600" w:type="pct"/>
            <w:shd w:val="clear" w:color="auto" w:fill="FFFFFF" w:themeFill="background1"/>
          </w:tcPr>
          <w:p w14:paraId="0D3C6F1D"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xml:space="preserve">Psychological therapy </w:t>
            </w:r>
          </w:p>
        </w:tc>
        <w:tc>
          <w:tcPr>
            <w:tcW w:w="702" w:type="pct"/>
            <w:shd w:val="clear" w:color="auto" w:fill="FFFFFF" w:themeFill="background1"/>
          </w:tcPr>
          <w:p w14:paraId="627F53C5" w14:textId="77777777" w:rsidR="00A13EC6" w:rsidRPr="0048419B" w:rsidRDefault="00A13EC6" w:rsidP="00FD2C67">
            <w:pPr>
              <w:spacing w:after="0"/>
              <w:rPr>
                <w:rFonts w:eastAsia="Arial" w:cs="Arial"/>
                <w:b/>
                <w:sz w:val="20"/>
                <w:szCs w:val="20"/>
              </w:rPr>
            </w:pPr>
            <w:r w:rsidRPr="0048419B">
              <w:rPr>
                <w:rFonts w:eastAsia="Arial" w:cs="Arial"/>
                <w:b/>
                <w:sz w:val="20"/>
                <w:szCs w:val="20"/>
              </w:rPr>
              <w:t>Intervention:</w:t>
            </w:r>
            <w:r w:rsidRPr="0048419B">
              <w:rPr>
                <w:rFonts w:eastAsia="Arial" w:cs="Arial"/>
                <w:sz w:val="20"/>
                <w:szCs w:val="20"/>
              </w:rPr>
              <w:t xml:space="preserve"> Manualised cognitive behavioural counselling </w:t>
            </w:r>
          </w:p>
          <w:p w14:paraId="49BD9B29" w14:textId="77777777" w:rsidR="00A13EC6" w:rsidRPr="0048419B" w:rsidRDefault="00A13EC6" w:rsidP="00FD2C67">
            <w:pPr>
              <w:spacing w:after="0"/>
              <w:rPr>
                <w:rFonts w:eastAsia="Arial" w:cs="Arial"/>
                <w:sz w:val="20"/>
                <w:szCs w:val="20"/>
              </w:rPr>
            </w:pPr>
            <w:r w:rsidRPr="0048419B">
              <w:rPr>
                <w:rFonts w:eastAsia="Arial" w:cs="Arial"/>
                <w:b/>
                <w:sz w:val="20"/>
                <w:szCs w:val="20"/>
              </w:rPr>
              <w:t>Control:</w:t>
            </w:r>
            <w:r w:rsidRPr="0048419B">
              <w:rPr>
                <w:rFonts w:eastAsia="Arial" w:cs="Arial"/>
                <w:sz w:val="20"/>
                <w:szCs w:val="20"/>
              </w:rPr>
              <w:t xml:space="preserve"> TAU (not described)</w:t>
            </w:r>
          </w:p>
        </w:tc>
        <w:tc>
          <w:tcPr>
            <w:tcW w:w="750" w:type="pct"/>
            <w:shd w:val="clear" w:color="auto" w:fill="FFFFFF" w:themeFill="background1"/>
          </w:tcPr>
          <w:p w14:paraId="09F651A2" w14:textId="77777777" w:rsidR="00A13EC6" w:rsidRPr="0048419B" w:rsidRDefault="00A13EC6" w:rsidP="00FD2C67">
            <w:pPr>
              <w:spacing w:after="0"/>
              <w:ind w:left="139"/>
              <w:rPr>
                <w:rFonts w:eastAsia="Arial" w:cs="Arial"/>
                <w:sz w:val="20"/>
                <w:szCs w:val="20"/>
              </w:rPr>
            </w:pPr>
            <w:r w:rsidRPr="0048419B">
              <w:rPr>
                <w:rFonts w:eastAsia="Arial" w:cs="Arial"/>
                <w:b/>
                <w:sz w:val="20"/>
                <w:szCs w:val="20"/>
              </w:rPr>
              <w:t>Intervention:</w:t>
            </w:r>
            <w:r w:rsidRPr="0048419B">
              <w:rPr>
                <w:rFonts w:eastAsia="Arial" w:cs="Arial"/>
                <w:sz w:val="20"/>
                <w:szCs w:val="20"/>
              </w:rPr>
              <w:t xml:space="preserve"> TAU delivered by GPs, intervention delivered by psychologists fortnightly over 6 months</w:t>
            </w:r>
          </w:p>
          <w:p w14:paraId="49A6703E" w14:textId="77777777" w:rsidR="00A13EC6" w:rsidRPr="0048419B" w:rsidRDefault="00A13EC6" w:rsidP="00FD2C67">
            <w:pPr>
              <w:spacing w:after="0"/>
              <w:ind w:left="139"/>
              <w:rPr>
                <w:rFonts w:eastAsia="Arial" w:cs="Arial"/>
                <w:sz w:val="20"/>
                <w:szCs w:val="20"/>
              </w:rPr>
            </w:pPr>
            <w:r w:rsidRPr="0048419B">
              <w:rPr>
                <w:rFonts w:eastAsia="Arial" w:cs="Arial"/>
                <w:b/>
                <w:sz w:val="20"/>
                <w:szCs w:val="20"/>
              </w:rPr>
              <w:t>Control:</w:t>
            </w:r>
            <w:r w:rsidRPr="0048419B">
              <w:rPr>
                <w:rFonts w:eastAsia="Arial" w:cs="Arial"/>
                <w:sz w:val="20"/>
                <w:szCs w:val="20"/>
              </w:rPr>
              <w:t xml:space="preserve"> TAU delivered by GPs</w:t>
            </w:r>
          </w:p>
        </w:tc>
        <w:tc>
          <w:tcPr>
            <w:tcW w:w="550" w:type="pct"/>
            <w:shd w:val="clear" w:color="auto" w:fill="FFFFFF" w:themeFill="background1"/>
          </w:tcPr>
          <w:p w14:paraId="112CE3CD"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Beck Depression Inventory (BDI)</w:t>
            </w:r>
          </w:p>
          <w:p w14:paraId="022BEAD2"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World Health Organization Quality of Life (WHOQOL-</w:t>
            </w:r>
            <w:proofErr w:type="spellStart"/>
            <w:r w:rsidRPr="0048419B">
              <w:rPr>
                <w:rFonts w:eastAsia="Arial" w:cs="Arial"/>
                <w:color w:val="000000"/>
                <w:sz w:val="20"/>
                <w:szCs w:val="20"/>
              </w:rPr>
              <w:t>Bref</w:t>
            </w:r>
            <w:proofErr w:type="spellEnd"/>
            <w:r w:rsidRPr="0048419B">
              <w:rPr>
                <w:rFonts w:eastAsia="Arial" w:cs="Arial"/>
                <w:color w:val="000000"/>
                <w:sz w:val="20"/>
                <w:szCs w:val="20"/>
              </w:rPr>
              <w:t>)</w:t>
            </w:r>
          </w:p>
          <w:p w14:paraId="69DC285E"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Clinical Global Impression (CGI)</w:t>
            </w:r>
          </w:p>
          <w:p w14:paraId="3E059330" w14:textId="77777777" w:rsidR="00A13EC6" w:rsidRPr="0048419B" w:rsidRDefault="00A13EC6" w:rsidP="00FD2C67">
            <w:pPr>
              <w:spacing w:after="0"/>
              <w:rPr>
                <w:rFonts w:eastAsia="Arial" w:cs="Arial"/>
                <w:color w:val="000000"/>
                <w:sz w:val="20"/>
                <w:szCs w:val="20"/>
              </w:rPr>
            </w:pPr>
          </w:p>
        </w:tc>
        <w:tc>
          <w:tcPr>
            <w:tcW w:w="597" w:type="pct"/>
            <w:shd w:val="clear" w:color="auto" w:fill="FFFFFF" w:themeFill="background1"/>
            <w:tcMar>
              <w:top w:w="0" w:type="dxa"/>
              <w:left w:w="85" w:type="dxa"/>
              <w:bottom w:w="0" w:type="dxa"/>
              <w:right w:w="85" w:type="dxa"/>
            </w:tcMar>
          </w:tcPr>
          <w:p w14:paraId="76EC7EA3"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64</w:t>
            </w:r>
          </w:p>
        </w:tc>
      </w:tr>
      <w:tr w:rsidR="00A13EC6" w:rsidRPr="0048419B" w14:paraId="06CA8051" w14:textId="77777777" w:rsidTr="00D74A0C">
        <w:trPr>
          <w:trHeight w:val="422"/>
        </w:trPr>
        <w:tc>
          <w:tcPr>
            <w:tcW w:w="5000" w:type="pct"/>
            <w:gridSpan w:val="9"/>
            <w:shd w:val="clear" w:color="auto" w:fill="FFFFFF" w:themeFill="background1"/>
          </w:tcPr>
          <w:p w14:paraId="7F33F1A7"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At the halfway point of treatment, BDI scores had reduced significantly for both intervention and controls. However, at the end of treatment, intervention had significantly lower BDI scores compared to controls. Quality of life also improved significantly in the intervention group compared to controls from the start of treatment to the end. CGI improved significantly in the intervention group but not in controls.</w:t>
            </w:r>
          </w:p>
        </w:tc>
      </w:tr>
      <w:tr w:rsidR="00A13EC6" w:rsidRPr="0048419B" w14:paraId="37A7D4EB" w14:textId="77777777" w:rsidTr="00D74A0C">
        <w:trPr>
          <w:trHeight w:val="422"/>
        </w:trPr>
        <w:tc>
          <w:tcPr>
            <w:tcW w:w="390" w:type="pct"/>
            <w:shd w:val="clear" w:color="auto" w:fill="DBE5F1" w:themeFill="accent1" w:themeFillTint="33"/>
          </w:tcPr>
          <w:p w14:paraId="21A96597"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Hirsh et al. (2009)</w:t>
            </w:r>
          </w:p>
        </w:tc>
        <w:tc>
          <w:tcPr>
            <w:tcW w:w="360" w:type="pct"/>
            <w:shd w:val="clear" w:color="auto" w:fill="DBE5F1" w:themeFill="accent1" w:themeFillTint="33"/>
          </w:tcPr>
          <w:p w14:paraId="7AAB143D"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Case study</w:t>
            </w:r>
          </w:p>
        </w:tc>
        <w:tc>
          <w:tcPr>
            <w:tcW w:w="500" w:type="pct"/>
            <w:shd w:val="clear" w:color="auto" w:fill="DBE5F1" w:themeFill="accent1" w:themeFillTint="33"/>
          </w:tcPr>
          <w:p w14:paraId="103465D1"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with an Implantable Cardioverter Defibrillator</w:t>
            </w:r>
          </w:p>
          <w:p w14:paraId="4532CDEE" w14:textId="77777777" w:rsidR="00A13EC6" w:rsidRPr="0048419B" w:rsidRDefault="00A13EC6" w:rsidP="00FD2C67">
            <w:pPr>
              <w:spacing w:after="0"/>
              <w:rPr>
                <w:rFonts w:eastAsia="Arial" w:cs="Arial"/>
                <w:color w:val="000000"/>
                <w:sz w:val="20"/>
                <w:szCs w:val="20"/>
              </w:rPr>
            </w:pPr>
          </w:p>
          <w:p w14:paraId="4912F67B"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mid 50’s</w:t>
            </w:r>
          </w:p>
        </w:tc>
        <w:tc>
          <w:tcPr>
            <w:tcW w:w="551" w:type="pct"/>
            <w:shd w:val="clear" w:color="auto" w:fill="DBE5F1" w:themeFill="accent1" w:themeFillTint="33"/>
          </w:tcPr>
          <w:p w14:paraId="7786B069"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100% adjustment disorder with anxiety (DSM-IV)</w:t>
            </w:r>
          </w:p>
          <w:p w14:paraId="052AA349" w14:textId="77777777" w:rsidR="00A13EC6" w:rsidRPr="0048419B" w:rsidRDefault="00A13EC6" w:rsidP="00FD2C67">
            <w:pPr>
              <w:spacing w:after="0"/>
              <w:rPr>
                <w:rFonts w:eastAsia="Arial" w:cs="Arial"/>
                <w:color w:val="000000"/>
                <w:sz w:val="20"/>
                <w:szCs w:val="20"/>
              </w:rPr>
            </w:pPr>
          </w:p>
          <w:p w14:paraId="4FC6D3CD"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Stressor:</w:t>
            </w:r>
            <w:r w:rsidRPr="0048419B">
              <w:rPr>
                <w:rFonts w:eastAsia="Arial" w:cs="Arial"/>
                <w:color w:val="000000"/>
                <w:sz w:val="20"/>
                <w:szCs w:val="20"/>
              </w:rPr>
              <w:t xml:space="preserve"> Health</w:t>
            </w:r>
          </w:p>
        </w:tc>
        <w:tc>
          <w:tcPr>
            <w:tcW w:w="600" w:type="pct"/>
            <w:shd w:val="clear" w:color="auto" w:fill="DBE5F1" w:themeFill="accent1" w:themeFillTint="33"/>
          </w:tcPr>
          <w:p w14:paraId="19B846BA" w14:textId="77777777" w:rsidR="00A13EC6" w:rsidRPr="0048419B" w:rsidRDefault="00A13EC6" w:rsidP="00FD2C67">
            <w:pPr>
              <w:spacing w:after="0"/>
              <w:rPr>
                <w:rFonts w:eastAsia="Arial" w:cs="Arial"/>
                <w:sz w:val="20"/>
                <w:szCs w:val="20"/>
              </w:rPr>
            </w:pPr>
            <w:r w:rsidRPr="0048419B">
              <w:rPr>
                <w:rFonts w:eastAsia="Arial" w:cs="Arial"/>
                <w:color w:val="000000"/>
                <w:sz w:val="20"/>
                <w:szCs w:val="20"/>
              </w:rPr>
              <w:t>Psychological therapy</w:t>
            </w:r>
          </w:p>
        </w:tc>
        <w:tc>
          <w:tcPr>
            <w:tcW w:w="702" w:type="pct"/>
            <w:shd w:val="clear" w:color="auto" w:fill="DBE5F1" w:themeFill="accent1" w:themeFillTint="33"/>
          </w:tcPr>
          <w:p w14:paraId="4D7E0C96" w14:textId="77777777" w:rsidR="00A13EC6" w:rsidRPr="0048419B" w:rsidRDefault="00A13EC6" w:rsidP="00FD2C67">
            <w:pPr>
              <w:spacing w:after="0"/>
              <w:rPr>
                <w:rFonts w:eastAsia="Arial" w:cs="Arial"/>
                <w:sz w:val="20"/>
                <w:szCs w:val="20"/>
              </w:rPr>
            </w:pPr>
            <w:r w:rsidRPr="0048419B">
              <w:rPr>
                <w:rFonts w:eastAsia="Arial" w:cs="Arial"/>
                <w:sz w:val="20"/>
                <w:szCs w:val="20"/>
              </w:rPr>
              <w:t xml:space="preserve">Cognitive behaviour stress management adapted from manual, including </w:t>
            </w:r>
            <w:proofErr w:type="spellStart"/>
            <w:r w:rsidRPr="0048419B">
              <w:rPr>
                <w:rFonts w:eastAsia="Arial" w:cs="Arial"/>
                <w:sz w:val="20"/>
                <w:szCs w:val="20"/>
              </w:rPr>
              <w:t>psychoeduction</w:t>
            </w:r>
            <w:proofErr w:type="spellEnd"/>
            <w:r w:rsidRPr="0048419B">
              <w:rPr>
                <w:rFonts w:eastAsia="Arial" w:cs="Arial"/>
                <w:sz w:val="20"/>
                <w:szCs w:val="20"/>
              </w:rPr>
              <w:t>, stress management/relaxation and family therapy.</w:t>
            </w:r>
          </w:p>
        </w:tc>
        <w:tc>
          <w:tcPr>
            <w:tcW w:w="750" w:type="pct"/>
            <w:shd w:val="clear" w:color="auto" w:fill="DBE5F1" w:themeFill="accent1" w:themeFillTint="33"/>
          </w:tcPr>
          <w:p w14:paraId="77B5A71D" w14:textId="77777777" w:rsidR="00A13EC6" w:rsidRPr="0048419B" w:rsidRDefault="00A13EC6" w:rsidP="00FD2C67">
            <w:pPr>
              <w:spacing w:after="0"/>
              <w:ind w:left="139"/>
              <w:rPr>
                <w:rFonts w:eastAsia="Arial" w:cs="Arial"/>
                <w:sz w:val="20"/>
                <w:szCs w:val="20"/>
              </w:rPr>
            </w:pPr>
            <w:r w:rsidRPr="0048419B">
              <w:rPr>
                <w:rFonts w:eastAsia="Arial" w:cs="Arial"/>
                <w:sz w:val="20"/>
                <w:szCs w:val="20"/>
              </w:rPr>
              <w:t>Five session inpatient and five session outpatient over six weeks, with further follow-up sessions at one and three months</w:t>
            </w:r>
          </w:p>
        </w:tc>
        <w:tc>
          <w:tcPr>
            <w:tcW w:w="550" w:type="pct"/>
            <w:shd w:val="clear" w:color="auto" w:fill="DBE5F1" w:themeFill="accent1" w:themeFillTint="33"/>
          </w:tcPr>
          <w:p w14:paraId="0ED8EE76"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State Trait Anxiety Inventory (STAI)</w:t>
            </w:r>
          </w:p>
          <w:p w14:paraId="3340E023"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Beck Depression Inventory (BDI)</w:t>
            </w:r>
          </w:p>
          <w:p w14:paraId="5AE36C30" w14:textId="77777777" w:rsidR="00A13EC6" w:rsidRPr="0048419B" w:rsidRDefault="00A13EC6" w:rsidP="00FD2C67">
            <w:pPr>
              <w:spacing w:after="0"/>
              <w:rPr>
                <w:rFonts w:eastAsia="Arial" w:cs="Arial"/>
                <w:color w:val="000000"/>
                <w:sz w:val="20"/>
                <w:szCs w:val="20"/>
              </w:rPr>
            </w:pPr>
          </w:p>
          <w:p w14:paraId="61BA6698" w14:textId="77777777" w:rsidR="00A13EC6" w:rsidRPr="0048419B" w:rsidRDefault="00A13EC6" w:rsidP="00FD2C67">
            <w:pPr>
              <w:spacing w:after="0"/>
              <w:rPr>
                <w:rFonts w:eastAsia="Arial" w:cs="Arial"/>
                <w:color w:val="000000"/>
                <w:sz w:val="20"/>
                <w:szCs w:val="20"/>
              </w:rPr>
            </w:pPr>
          </w:p>
        </w:tc>
        <w:tc>
          <w:tcPr>
            <w:tcW w:w="597" w:type="pct"/>
            <w:shd w:val="clear" w:color="auto" w:fill="DBE5F1" w:themeFill="accent1" w:themeFillTint="33"/>
            <w:tcMar>
              <w:top w:w="0" w:type="dxa"/>
              <w:left w:w="85" w:type="dxa"/>
              <w:bottom w:w="0" w:type="dxa"/>
              <w:right w:w="85" w:type="dxa"/>
            </w:tcMar>
          </w:tcPr>
          <w:p w14:paraId="46FECA68"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1</w:t>
            </w:r>
          </w:p>
        </w:tc>
      </w:tr>
      <w:tr w:rsidR="00A13EC6" w:rsidRPr="0048419B" w14:paraId="6315B8E7" w14:textId="77777777" w:rsidTr="00D74A0C">
        <w:trPr>
          <w:trHeight w:val="422"/>
        </w:trPr>
        <w:tc>
          <w:tcPr>
            <w:tcW w:w="5000" w:type="pct"/>
            <w:gridSpan w:val="9"/>
            <w:shd w:val="clear" w:color="auto" w:fill="DBE5F1" w:themeFill="accent1" w:themeFillTint="33"/>
          </w:tcPr>
          <w:p w14:paraId="3CA00CBE" w14:textId="77777777" w:rsidR="00A13EC6" w:rsidRPr="0048419B" w:rsidRDefault="00A13EC6" w:rsidP="00FD2C67">
            <w:pPr>
              <w:ind w:left="83"/>
              <w:rPr>
                <w:rFonts w:eastAsia="Arial" w:cs="Arial"/>
                <w:color w:val="000000"/>
                <w:sz w:val="20"/>
                <w:szCs w:val="20"/>
              </w:rPr>
            </w:pPr>
            <w:r w:rsidRPr="0048419B">
              <w:rPr>
                <w:rFonts w:eastAsia="Arial" w:cs="Arial"/>
                <w:color w:val="000000"/>
                <w:sz w:val="20"/>
                <w:szCs w:val="20"/>
              </w:rPr>
              <w:t>Scores on STAI-State reduced from 72 at baseline to 24 at post treatment and STAI-Trait reduced from 62 at baseline to 22 at post treatment. BDI scores reducing from 18 at pre-treatment to 1 at follow-up (14 weeks).</w:t>
            </w:r>
          </w:p>
        </w:tc>
      </w:tr>
      <w:tr w:rsidR="00A13EC6" w:rsidRPr="0048419B" w14:paraId="7FCD1766" w14:textId="77777777" w:rsidTr="00D74A0C">
        <w:trPr>
          <w:trHeight w:val="422"/>
        </w:trPr>
        <w:tc>
          <w:tcPr>
            <w:tcW w:w="390" w:type="pct"/>
            <w:shd w:val="clear" w:color="auto" w:fill="FFFFFF" w:themeFill="background1"/>
          </w:tcPr>
          <w:p w14:paraId="536354A0" w14:textId="77777777" w:rsidR="00A13EC6" w:rsidRPr="0048419B" w:rsidRDefault="00A13EC6" w:rsidP="00FD2C67">
            <w:pPr>
              <w:spacing w:after="0"/>
              <w:ind w:right="74"/>
              <w:rPr>
                <w:rFonts w:eastAsia="Calibri" w:cs="Arial"/>
                <w:sz w:val="20"/>
                <w:szCs w:val="20"/>
              </w:rPr>
            </w:pPr>
            <w:proofErr w:type="spellStart"/>
            <w:r w:rsidRPr="0048419B">
              <w:rPr>
                <w:rFonts w:eastAsia="Calibri" w:cs="Arial"/>
                <w:sz w:val="20"/>
                <w:szCs w:val="20"/>
              </w:rPr>
              <w:lastRenderedPageBreak/>
              <w:t>Lagerveld</w:t>
            </w:r>
            <w:proofErr w:type="spellEnd"/>
            <w:r w:rsidRPr="0048419B">
              <w:rPr>
                <w:rFonts w:eastAsia="Calibri" w:cs="Arial"/>
                <w:sz w:val="20"/>
                <w:szCs w:val="20"/>
              </w:rPr>
              <w:t xml:space="preserve"> et al. (2012)</w:t>
            </w:r>
          </w:p>
        </w:tc>
        <w:tc>
          <w:tcPr>
            <w:tcW w:w="360" w:type="pct"/>
            <w:shd w:val="clear" w:color="auto" w:fill="FFFFFF" w:themeFill="background1"/>
          </w:tcPr>
          <w:p w14:paraId="24B26EBF"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Clustered controlled trial with 12 month follow-up</w:t>
            </w:r>
          </w:p>
        </w:tc>
        <w:tc>
          <w:tcPr>
            <w:tcW w:w="500" w:type="pct"/>
            <w:shd w:val="clear" w:color="auto" w:fill="FFFFFF" w:themeFill="background1"/>
          </w:tcPr>
          <w:p w14:paraId="6C4F4916"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xml:space="preserve">Dutch employees on sick leave due to psychological problems </w:t>
            </w:r>
          </w:p>
          <w:p w14:paraId="38B3B792" w14:textId="77777777" w:rsidR="00A13EC6" w:rsidRPr="0048419B" w:rsidRDefault="00A13EC6" w:rsidP="00FD2C67">
            <w:pPr>
              <w:spacing w:after="0"/>
              <w:rPr>
                <w:rFonts w:eastAsia="Arial" w:cs="Arial"/>
                <w:color w:val="000000"/>
                <w:sz w:val="20"/>
                <w:szCs w:val="20"/>
              </w:rPr>
            </w:pPr>
          </w:p>
          <w:p w14:paraId="61962923" w14:textId="77777777" w:rsidR="00A13EC6" w:rsidRPr="0048419B" w:rsidRDefault="00A13EC6" w:rsidP="00FD2C67">
            <w:pPr>
              <w:spacing w:after="0"/>
              <w:rPr>
                <w:rFonts w:eastAsia="Arial" w:cs="Arial"/>
                <w:color w:val="000000"/>
                <w:sz w:val="20"/>
                <w:szCs w:val="20"/>
              </w:rPr>
            </w:pPr>
          </w:p>
        </w:tc>
        <w:tc>
          <w:tcPr>
            <w:tcW w:w="551" w:type="pct"/>
            <w:shd w:val="clear" w:color="auto" w:fill="FFFFFF" w:themeFill="background1"/>
          </w:tcPr>
          <w:p w14:paraId="58B52065"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67% adjustment disorder (DSM-IV)</w:t>
            </w:r>
          </w:p>
          <w:p w14:paraId="37A8A61F" w14:textId="77777777" w:rsidR="00A13EC6" w:rsidRPr="0048419B" w:rsidRDefault="00A13EC6" w:rsidP="00FD2C67">
            <w:pPr>
              <w:spacing w:after="0"/>
              <w:rPr>
                <w:rFonts w:eastAsia="Arial" w:cs="Arial"/>
                <w:color w:val="000000"/>
                <w:sz w:val="20"/>
                <w:szCs w:val="20"/>
              </w:rPr>
            </w:pPr>
          </w:p>
          <w:p w14:paraId="5BF9CE86"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Stressor:</w:t>
            </w:r>
            <w:r w:rsidRPr="0048419B">
              <w:rPr>
                <w:rFonts w:eastAsia="Arial" w:cs="Arial"/>
                <w:color w:val="000000"/>
                <w:sz w:val="20"/>
                <w:szCs w:val="20"/>
              </w:rPr>
              <w:t xml:space="preserve"> Not reported</w:t>
            </w:r>
          </w:p>
        </w:tc>
        <w:tc>
          <w:tcPr>
            <w:tcW w:w="600" w:type="pct"/>
            <w:shd w:val="clear" w:color="auto" w:fill="FFFFFF" w:themeFill="background1"/>
          </w:tcPr>
          <w:p w14:paraId="1974CDAA"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Psychological therapy</w:t>
            </w:r>
          </w:p>
        </w:tc>
        <w:tc>
          <w:tcPr>
            <w:tcW w:w="702" w:type="pct"/>
            <w:shd w:val="clear" w:color="auto" w:fill="FFFFFF" w:themeFill="background1"/>
          </w:tcPr>
          <w:p w14:paraId="3102A436" w14:textId="77777777" w:rsidR="00A13EC6" w:rsidRPr="0048419B" w:rsidRDefault="00A13EC6" w:rsidP="00FD2C67">
            <w:pPr>
              <w:spacing w:after="0"/>
              <w:rPr>
                <w:rFonts w:eastAsia="Arial" w:cs="Arial"/>
                <w:sz w:val="20"/>
                <w:szCs w:val="20"/>
              </w:rPr>
            </w:pPr>
            <w:r w:rsidRPr="0048419B">
              <w:rPr>
                <w:rFonts w:eastAsia="Arial" w:cs="Arial"/>
                <w:b/>
                <w:sz w:val="20"/>
                <w:szCs w:val="20"/>
              </w:rPr>
              <w:t>Intervention:</w:t>
            </w:r>
            <w:r w:rsidRPr="0048419B">
              <w:rPr>
                <w:rFonts w:eastAsia="Arial" w:cs="Arial"/>
                <w:sz w:val="20"/>
                <w:szCs w:val="20"/>
              </w:rPr>
              <w:t xml:space="preserve"> Work-focused CBT, which was CBT with a work context, plus an additional module focusing on returning to work</w:t>
            </w:r>
          </w:p>
          <w:p w14:paraId="4D6280F6" w14:textId="77777777" w:rsidR="00A13EC6" w:rsidRPr="0048419B" w:rsidRDefault="00A13EC6" w:rsidP="00FD2C67">
            <w:pPr>
              <w:spacing w:after="0"/>
              <w:rPr>
                <w:rFonts w:eastAsia="Arial" w:cs="Arial"/>
                <w:sz w:val="20"/>
                <w:szCs w:val="20"/>
              </w:rPr>
            </w:pPr>
            <w:r w:rsidRPr="0048419B">
              <w:rPr>
                <w:rFonts w:eastAsia="Arial" w:cs="Arial"/>
                <w:b/>
                <w:sz w:val="20"/>
                <w:szCs w:val="20"/>
              </w:rPr>
              <w:t>Control:</w:t>
            </w:r>
            <w:r w:rsidRPr="0048419B">
              <w:rPr>
                <w:rFonts w:eastAsia="Arial" w:cs="Arial"/>
                <w:sz w:val="20"/>
                <w:szCs w:val="20"/>
              </w:rPr>
              <w:t xml:space="preserve"> Manualised CBT</w:t>
            </w:r>
          </w:p>
        </w:tc>
        <w:tc>
          <w:tcPr>
            <w:tcW w:w="750" w:type="pct"/>
            <w:shd w:val="clear" w:color="auto" w:fill="FFFFFF" w:themeFill="background1"/>
          </w:tcPr>
          <w:p w14:paraId="56FA32EF" w14:textId="77777777" w:rsidR="00A13EC6" w:rsidRPr="0048419B" w:rsidRDefault="00A13EC6" w:rsidP="00FD2C67">
            <w:pPr>
              <w:spacing w:after="0"/>
              <w:ind w:left="139"/>
              <w:rPr>
                <w:rFonts w:eastAsia="Arial" w:cs="Arial"/>
                <w:sz w:val="20"/>
                <w:szCs w:val="20"/>
              </w:rPr>
            </w:pPr>
            <w:r w:rsidRPr="0048419B">
              <w:rPr>
                <w:rFonts w:eastAsia="Arial" w:cs="Arial"/>
                <w:b/>
                <w:sz w:val="20"/>
                <w:szCs w:val="20"/>
              </w:rPr>
              <w:t>Intervention:</w:t>
            </w:r>
            <w:r w:rsidRPr="0048419B">
              <w:rPr>
                <w:rFonts w:eastAsia="Arial" w:cs="Arial"/>
                <w:sz w:val="20"/>
                <w:szCs w:val="20"/>
              </w:rPr>
              <w:t xml:space="preserve"> Individual therapist delivered 12 sessions over 6 months</w:t>
            </w:r>
          </w:p>
          <w:p w14:paraId="5780E54C" w14:textId="77777777" w:rsidR="00A13EC6" w:rsidRPr="0048419B" w:rsidRDefault="00A13EC6" w:rsidP="00FD2C67">
            <w:pPr>
              <w:spacing w:after="0"/>
              <w:ind w:left="139"/>
              <w:rPr>
                <w:rFonts w:eastAsia="Arial" w:cs="Arial"/>
                <w:sz w:val="20"/>
                <w:szCs w:val="20"/>
              </w:rPr>
            </w:pPr>
            <w:r w:rsidRPr="0048419B">
              <w:rPr>
                <w:rFonts w:eastAsia="Arial" w:cs="Arial"/>
                <w:b/>
                <w:sz w:val="20"/>
                <w:szCs w:val="20"/>
              </w:rPr>
              <w:t>Control:</w:t>
            </w:r>
            <w:r w:rsidRPr="0048419B">
              <w:rPr>
                <w:rFonts w:eastAsia="Arial" w:cs="Arial"/>
                <w:sz w:val="20"/>
                <w:szCs w:val="20"/>
              </w:rPr>
              <w:t xml:space="preserve"> Individual therapist delivered 12 sessions over 6 months</w:t>
            </w:r>
          </w:p>
        </w:tc>
        <w:tc>
          <w:tcPr>
            <w:tcW w:w="550" w:type="pct"/>
            <w:shd w:val="clear" w:color="auto" w:fill="FFFFFF" w:themeFill="background1"/>
          </w:tcPr>
          <w:p w14:paraId="06E972B9"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Symptom Checklist (SCL-90)</w:t>
            </w:r>
          </w:p>
          <w:p w14:paraId="44E2DC14"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Depression anxiety and stress scale (DASS-21)</w:t>
            </w:r>
          </w:p>
        </w:tc>
        <w:tc>
          <w:tcPr>
            <w:tcW w:w="597" w:type="pct"/>
            <w:shd w:val="clear" w:color="auto" w:fill="FFFFFF" w:themeFill="background1"/>
            <w:tcMar>
              <w:top w:w="0" w:type="dxa"/>
              <w:left w:w="85" w:type="dxa"/>
              <w:bottom w:w="0" w:type="dxa"/>
              <w:right w:w="85" w:type="dxa"/>
            </w:tcMar>
          </w:tcPr>
          <w:p w14:paraId="4E21BFEF"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208</w:t>
            </w:r>
          </w:p>
        </w:tc>
      </w:tr>
      <w:tr w:rsidR="00A13EC6" w:rsidRPr="0048419B" w14:paraId="14828F24" w14:textId="77777777" w:rsidTr="00D74A0C">
        <w:trPr>
          <w:trHeight w:val="422"/>
        </w:trPr>
        <w:tc>
          <w:tcPr>
            <w:tcW w:w="5000" w:type="pct"/>
            <w:gridSpan w:val="9"/>
            <w:shd w:val="clear" w:color="auto" w:fill="FFFFFF" w:themeFill="background1"/>
          </w:tcPr>
          <w:p w14:paraId="7A07B39D"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 xml:space="preserve">While the intervention was more effective on return to work levels, it did not significantly differ from controls in the impact on mental health outcomes. Depression and anxiety levels significantly improved in both groups but there was no significant impact </w:t>
            </w:r>
            <w:r>
              <w:rPr>
                <w:rFonts w:eastAsia="Arial" w:cs="Arial"/>
                <w:color w:val="000000"/>
                <w:sz w:val="20"/>
                <w:szCs w:val="20"/>
              </w:rPr>
              <w:t xml:space="preserve">of either intervention or control </w:t>
            </w:r>
            <w:r w:rsidRPr="0048419B">
              <w:rPr>
                <w:rFonts w:eastAsia="Arial" w:cs="Arial"/>
                <w:color w:val="000000"/>
                <w:sz w:val="20"/>
                <w:szCs w:val="20"/>
              </w:rPr>
              <w:t>on stress levels.</w:t>
            </w:r>
          </w:p>
        </w:tc>
      </w:tr>
      <w:tr w:rsidR="00A13EC6" w:rsidRPr="0048419B" w14:paraId="4112DE87" w14:textId="77777777" w:rsidTr="00D74A0C">
        <w:trPr>
          <w:trHeight w:val="422"/>
        </w:trPr>
        <w:tc>
          <w:tcPr>
            <w:tcW w:w="390" w:type="pct"/>
            <w:shd w:val="clear" w:color="auto" w:fill="DBE5F1" w:themeFill="accent1" w:themeFillTint="33"/>
          </w:tcPr>
          <w:p w14:paraId="6FBA0A5A" w14:textId="77777777" w:rsidR="00A13EC6" w:rsidRPr="0048419B" w:rsidRDefault="00A13EC6" w:rsidP="00FD2C67">
            <w:pPr>
              <w:spacing w:after="0"/>
              <w:ind w:right="74"/>
              <w:rPr>
                <w:rFonts w:eastAsia="Calibri" w:cs="Arial"/>
                <w:sz w:val="20"/>
                <w:szCs w:val="20"/>
              </w:rPr>
            </w:pPr>
            <w:r w:rsidRPr="0048419B">
              <w:rPr>
                <w:rFonts w:eastAsia="Calibri" w:cs="Arial"/>
                <w:sz w:val="20"/>
                <w:szCs w:val="20"/>
              </w:rPr>
              <w:t>Powell &amp; McCone (2004)</w:t>
            </w:r>
          </w:p>
        </w:tc>
        <w:tc>
          <w:tcPr>
            <w:tcW w:w="360" w:type="pct"/>
            <w:shd w:val="clear" w:color="auto" w:fill="DBE5F1" w:themeFill="accent1" w:themeFillTint="33"/>
          </w:tcPr>
          <w:p w14:paraId="4F2C1A54"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Case study</w:t>
            </w:r>
          </w:p>
        </w:tc>
        <w:tc>
          <w:tcPr>
            <w:tcW w:w="500" w:type="pct"/>
            <w:shd w:val="clear" w:color="auto" w:fill="DBE5F1" w:themeFill="accent1" w:themeFillTint="33"/>
          </w:tcPr>
          <w:p w14:paraId="69FAD743"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US military cadet</w:t>
            </w:r>
          </w:p>
          <w:p w14:paraId="572121DF"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20</w:t>
            </w:r>
          </w:p>
          <w:p w14:paraId="2D1D3D82"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w:t>
            </w:r>
          </w:p>
        </w:tc>
        <w:tc>
          <w:tcPr>
            <w:tcW w:w="551" w:type="pct"/>
            <w:shd w:val="clear" w:color="auto" w:fill="DBE5F1" w:themeFill="accent1" w:themeFillTint="33"/>
          </w:tcPr>
          <w:p w14:paraId="55CD615E"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100% adjustment disorder with anxiety (DSM-IV-TR)</w:t>
            </w:r>
          </w:p>
          <w:p w14:paraId="431D3561" w14:textId="77777777" w:rsidR="00A13EC6" w:rsidRPr="0048419B" w:rsidRDefault="00A13EC6" w:rsidP="00FD2C67">
            <w:pPr>
              <w:spacing w:after="0"/>
              <w:rPr>
                <w:rFonts w:eastAsia="Arial" w:cs="Arial"/>
                <w:color w:val="000000"/>
                <w:sz w:val="20"/>
                <w:szCs w:val="20"/>
              </w:rPr>
            </w:pPr>
          </w:p>
          <w:p w14:paraId="5295A919"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Stressor:</w:t>
            </w:r>
            <w:r w:rsidRPr="0048419B">
              <w:rPr>
                <w:rFonts w:eastAsia="Arial" w:cs="Arial"/>
                <w:color w:val="000000"/>
                <w:sz w:val="20"/>
                <w:szCs w:val="20"/>
              </w:rPr>
              <w:t xml:space="preserve"> Terrorism</w:t>
            </w:r>
          </w:p>
        </w:tc>
        <w:tc>
          <w:tcPr>
            <w:tcW w:w="600" w:type="pct"/>
            <w:shd w:val="clear" w:color="auto" w:fill="DBE5F1" w:themeFill="accent1" w:themeFillTint="33"/>
          </w:tcPr>
          <w:p w14:paraId="5284FC46"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Psychological therapy</w:t>
            </w:r>
          </w:p>
        </w:tc>
        <w:tc>
          <w:tcPr>
            <w:tcW w:w="702" w:type="pct"/>
            <w:shd w:val="clear" w:color="auto" w:fill="DBE5F1" w:themeFill="accent1" w:themeFillTint="33"/>
          </w:tcPr>
          <w:p w14:paraId="52CEDB40" w14:textId="77777777" w:rsidR="00A13EC6" w:rsidRPr="0048419B" w:rsidRDefault="00A13EC6" w:rsidP="00FD2C67">
            <w:pPr>
              <w:spacing w:after="0"/>
              <w:rPr>
                <w:rFonts w:eastAsia="Arial" w:cs="Arial"/>
                <w:sz w:val="20"/>
                <w:szCs w:val="20"/>
              </w:rPr>
            </w:pPr>
            <w:r w:rsidRPr="0048419B">
              <w:rPr>
                <w:rFonts w:eastAsia="Arial" w:cs="Arial"/>
                <w:sz w:val="20"/>
                <w:szCs w:val="20"/>
              </w:rPr>
              <w:t>CBT with the following components:</w:t>
            </w:r>
          </w:p>
          <w:p w14:paraId="64BE0D93" w14:textId="77777777" w:rsidR="00A13EC6" w:rsidRPr="0048419B" w:rsidRDefault="00A13EC6" w:rsidP="00FD2C67">
            <w:pPr>
              <w:spacing w:after="0"/>
              <w:rPr>
                <w:rFonts w:eastAsia="Arial" w:cs="Arial"/>
                <w:sz w:val="20"/>
                <w:szCs w:val="20"/>
              </w:rPr>
            </w:pPr>
            <w:r w:rsidRPr="0048419B">
              <w:rPr>
                <w:rFonts w:eastAsia="Arial" w:cs="Arial"/>
                <w:sz w:val="20"/>
                <w:szCs w:val="20"/>
              </w:rPr>
              <w:t>Cognitive impulse control</w:t>
            </w:r>
          </w:p>
          <w:p w14:paraId="6A1BACBF" w14:textId="77777777" w:rsidR="00A13EC6" w:rsidRPr="0048419B" w:rsidRDefault="00A13EC6" w:rsidP="00FD2C67">
            <w:pPr>
              <w:spacing w:after="0"/>
              <w:rPr>
                <w:rFonts w:eastAsia="Arial" w:cs="Arial"/>
                <w:sz w:val="20"/>
                <w:szCs w:val="20"/>
              </w:rPr>
            </w:pPr>
            <w:r w:rsidRPr="0048419B">
              <w:rPr>
                <w:rFonts w:eastAsia="Arial" w:cs="Arial"/>
                <w:sz w:val="20"/>
                <w:szCs w:val="20"/>
              </w:rPr>
              <w:t>Challenging irrational beliefs</w:t>
            </w:r>
          </w:p>
          <w:p w14:paraId="42BF0E40" w14:textId="77777777" w:rsidR="00A13EC6" w:rsidRPr="0048419B" w:rsidRDefault="00A13EC6" w:rsidP="00FD2C67">
            <w:pPr>
              <w:spacing w:after="0"/>
              <w:rPr>
                <w:rFonts w:eastAsia="Arial" w:cs="Arial"/>
                <w:sz w:val="20"/>
                <w:szCs w:val="20"/>
              </w:rPr>
            </w:pPr>
            <w:r w:rsidRPr="0048419B">
              <w:rPr>
                <w:rFonts w:eastAsia="Arial" w:cs="Arial"/>
                <w:sz w:val="20"/>
                <w:szCs w:val="20"/>
              </w:rPr>
              <w:lastRenderedPageBreak/>
              <w:t>Stress management skills</w:t>
            </w:r>
          </w:p>
          <w:p w14:paraId="3692988C" w14:textId="77777777" w:rsidR="00A13EC6" w:rsidRPr="0048419B" w:rsidRDefault="00A13EC6" w:rsidP="00FD2C67">
            <w:pPr>
              <w:spacing w:after="0"/>
              <w:rPr>
                <w:rFonts w:eastAsia="Arial" w:cs="Arial"/>
                <w:sz w:val="20"/>
                <w:szCs w:val="20"/>
              </w:rPr>
            </w:pPr>
            <w:r w:rsidRPr="0048419B">
              <w:rPr>
                <w:rFonts w:eastAsia="Arial" w:cs="Arial"/>
                <w:sz w:val="20"/>
                <w:szCs w:val="20"/>
              </w:rPr>
              <w:t>Relaxation training</w:t>
            </w:r>
          </w:p>
        </w:tc>
        <w:tc>
          <w:tcPr>
            <w:tcW w:w="750" w:type="pct"/>
            <w:shd w:val="clear" w:color="auto" w:fill="DBE5F1" w:themeFill="accent1" w:themeFillTint="33"/>
          </w:tcPr>
          <w:p w14:paraId="30F310E5" w14:textId="77777777" w:rsidR="00A13EC6" w:rsidRPr="0048419B" w:rsidRDefault="00A13EC6" w:rsidP="00FD2C67">
            <w:pPr>
              <w:spacing w:after="0"/>
              <w:ind w:left="139"/>
              <w:rPr>
                <w:rFonts w:eastAsia="Arial" w:cs="Arial"/>
                <w:sz w:val="20"/>
                <w:szCs w:val="20"/>
              </w:rPr>
            </w:pPr>
            <w:r w:rsidRPr="0048419B">
              <w:rPr>
                <w:rFonts w:eastAsia="Arial" w:cs="Arial"/>
                <w:sz w:val="20"/>
                <w:szCs w:val="20"/>
              </w:rPr>
              <w:lastRenderedPageBreak/>
              <w:t>13 sessions over 12 months</w:t>
            </w:r>
          </w:p>
        </w:tc>
        <w:tc>
          <w:tcPr>
            <w:tcW w:w="550" w:type="pct"/>
            <w:shd w:val="clear" w:color="auto" w:fill="DBE5F1" w:themeFill="accent1" w:themeFillTint="33"/>
          </w:tcPr>
          <w:p w14:paraId="77DBF974" w14:textId="77777777" w:rsidR="00A13EC6" w:rsidRPr="0048419B" w:rsidRDefault="00A13EC6" w:rsidP="00FD2C67">
            <w:pPr>
              <w:pStyle w:val="ListParagraph"/>
              <w:numPr>
                <w:ilvl w:val="0"/>
                <w:numId w:val="29"/>
              </w:numPr>
              <w:spacing w:after="0"/>
              <w:ind w:left="192" w:hanging="142"/>
              <w:rPr>
                <w:rFonts w:eastAsia="Arial" w:cs="Arial"/>
                <w:color w:val="000000"/>
                <w:sz w:val="20"/>
                <w:szCs w:val="20"/>
              </w:rPr>
            </w:pPr>
            <w:r w:rsidRPr="0048419B">
              <w:rPr>
                <w:rFonts w:eastAsia="Arial" w:cs="Arial"/>
                <w:color w:val="000000"/>
                <w:sz w:val="20"/>
                <w:szCs w:val="20"/>
              </w:rPr>
              <w:t>Outcome Questionnaire 45 (OQ-45)</w:t>
            </w:r>
          </w:p>
        </w:tc>
        <w:tc>
          <w:tcPr>
            <w:tcW w:w="597" w:type="pct"/>
            <w:shd w:val="clear" w:color="auto" w:fill="DBE5F1" w:themeFill="accent1" w:themeFillTint="33"/>
            <w:tcMar>
              <w:top w:w="0" w:type="dxa"/>
              <w:left w:w="85" w:type="dxa"/>
              <w:bottom w:w="0" w:type="dxa"/>
              <w:right w:w="85" w:type="dxa"/>
            </w:tcMar>
          </w:tcPr>
          <w:p w14:paraId="4CFDD64B"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1</w:t>
            </w:r>
          </w:p>
        </w:tc>
      </w:tr>
      <w:tr w:rsidR="00A13EC6" w:rsidRPr="0048419B" w14:paraId="05013760" w14:textId="77777777" w:rsidTr="00D74A0C">
        <w:trPr>
          <w:trHeight w:val="422"/>
        </w:trPr>
        <w:tc>
          <w:tcPr>
            <w:tcW w:w="5000" w:type="pct"/>
            <w:gridSpan w:val="9"/>
            <w:shd w:val="clear" w:color="auto" w:fill="DBE5F1" w:themeFill="accent1" w:themeFillTint="33"/>
          </w:tcPr>
          <w:p w14:paraId="0BEFAE5F"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The individual participant showed a reduction from 66 on the OQ-45 at the first session to 11 at 12 month follow-up.</w:t>
            </w:r>
          </w:p>
        </w:tc>
      </w:tr>
      <w:tr w:rsidR="00A13EC6" w:rsidRPr="0048419B" w14:paraId="2AF8E6EE" w14:textId="77777777" w:rsidTr="00D74A0C">
        <w:trPr>
          <w:trHeight w:val="422"/>
        </w:trPr>
        <w:tc>
          <w:tcPr>
            <w:tcW w:w="390" w:type="pct"/>
            <w:shd w:val="clear" w:color="auto" w:fill="FFFFFF" w:themeFill="background1"/>
          </w:tcPr>
          <w:p w14:paraId="1AB60E95"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xml:space="preserve">van der </w:t>
            </w:r>
            <w:proofErr w:type="spellStart"/>
            <w:r w:rsidRPr="0048419B">
              <w:rPr>
                <w:rFonts w:eastAsia="Arial" w:cs="Arial"/>
                <w:color w:val="000000"/>
                <w:sz w:val="20"/>
                <w:szCs w:val="20"/>
              </w:rPr>
              <w:t>Heiden</w:t>
            </w:r>
            <w:proofErr w:type="spellEnd"/>
            <w:r w:rsidRPr="0048419B">
              <w:rPr>
                <w:rFonts w:eastAsia="Arial" w:cs="Arial"/>
                <w:color w:val="000000"/>
                <w:sz w:val="20"/>
                <w:szCs w:val="20"/>
              </w:rPr>
              <w:t xml:space="preserve"> &amp; Melchior (2012)</w:t>
            </w:r>
          </w:p>
        </w:tc>
        <w:tc>
          <w:tcPr>
            <w:tcW w:w="360" w:type="pct"/>
            <w:shd w:val="clear" w:color="auto" w:fill="FFFFFF" w:themeFill="background1"/>
          </w:tcPr>
          <w:p w14:paraId="555A2027"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Pre post with three month follow-up</w:t>
            </w:r>
          </w:p>
        </w:tc>
        <w:tc>
          <w:tcPr>
            <w:tcW w:w="500" w:type="pct"/>
            <w:shd w:val="clear" w:color="auto" w:fill="FFFFFF" w:themeFill="background1"/>
          </w:tcPr>
          <w:p w14:paraId="7D905094"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Dutch GP patients referred to an outpatient treatment centre</w:t>
            </w:r>
          </w:p>
          <w:p w14:paraId="24704ADC" w14:textId="77777777" w:rsidR="00A13EC6" w:rsidRPr="0048419B" w:rsidRDefault="00A13EC6" w:rsidP="00FD2C67">
            <w:pPr>
              <w:spacing w:after="0"/>
              <w:rPr>
                <w:rFonts w:eastAsia="Arial" w:cs="Arial"/>
                <w:color w:val="000000"/>
                <w:sz w:val="20"/>
                <w:szCs w:val="20"/>
              </w:rPr>
            </w:pPr>
          </w:p>
          <w:p w14:paraId="02F48E9A"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43.6</w:t>
            </w:r>
          </w:p>
          <w:p w14:paraId="7B0F51A7"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32%</w:t>
            </w:r>
          </w:p>
          <w:p w14:paraId="15BC7E37" w14:textId="77777777" w:rsidR="00A13EC6" w:rsidRPr="0048419B" w:rsidRDefault="00A13EC6" w:rsidP="00FD2C67">
            <w:pPr>
              <w:spacing w:after="0"/>
              <w:rPr>
                <w:rFonts w:eastAsia="Arial" w:cs="Arial"/>
                <w:color w:val="000000"/>
                <w:sz w:val="20"/>
                <w:szCs w:val="20"/>
              </w:rPr>
            </w:pPr>
          </w:p>
        </w:tc>
        <w:tc>
          <w:tcPr>
            <w:tcW w:w="551" w:type="pct"/>
            <w:shd w:val="clear" w:color="auto" w:fill="FFFFFF" w:themeFill="background1"/>
          </w:tcPr>
          <w:p w14:paraId="7B42C8D6"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100% adjustment disorder: 50% with depressed mood; 30% with anxiety; 20% other (DSM-IV)</w:t>
            </w:r>
          </w:p>
          <w:p w14:paraId="4C1FB72C" w14:textId="77777777" w:rsidR="00A13EC6" w:rsidRPr="0048419B" w:rsidRDefault="00A13EC6" w:rsidP="00FD2C67">
            <w:pPr>
              <w:spacing w:after="0"/>
              <w:rPr>
                <w:rFonts w:eastAsia="Arial" w:cs="Arial"/>
                <w:color w:val="000000"/>
                <w:sz w:val="20"/>
                <w:szCs w:val="20"/>
              </w:rPr>
            </w:pPr>
          </w:p>
          <w:p w14:paraId="77C2EF85"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 xml:space="preserve">Stressor: </w:t>
            </w:r>
            <w:r w:rsidRPr="0048419B">
              <w:rPr>
                <w:rFonts w:eastAsia="Arial" w:cs="Arial"/>
                <w:color w:val="000000"/>
                <w:sz w:val="20"/>
                <w:szCs w:val="20"/>
              </w:rPr>
              <w:t>Not reported</w:t>
            </w:r>
          </w:p>
        </w:tc>
        <w:tc>
          <w:tcPr>
            <w:tcW w:w="600" w:type="pct"/>
            <w:shd w:val="clear" w:color="auto" w:fill="FFFFFF" w:themeFill="background1"/>
          </w:tcPr>
          <w:p w14:paraId="0C6BA7AC" w14:textId="77777777" w:rsidR="00A13EC6" w:rsidRPr="0048419B" w:rsidRDefault="00A13EC6" w:rsidP="00FD2C67">
            <w:pPr>
              <w:spacing w:after="0"/>
              <w:rPr>
                <w:rFonts w:eastAsia="Arial" w:cs="Arial"/>
                <w:sz w:val="20"/>
                <w:szCs w:val="20"/>
              </w:rPr>
            </w:pPr>
            <w:r w:rsidRPr="0048419B">
              <w:rPr>
                <w:rFonts w:eastAsia="Arial" w:cs="Arial"/>
                <w:color w:val="000000"/>
                <w:sz w:val="20"/>
                <w:szCs w:val="20"/>
              </w:rPr>
              <w:t>Psychological therapy</w:t>
            </w:r>
          </w:p>
        </w:tc>
        <w:tc>
          <w:tcPr>
            <w:tcW w:w="702" w:type="pct"/>
            <w:shd w:val="clear" w:color="auto" w:fill="FFFFFF" w:themeFill="background1"/>
          </w:tcPr>
          <w:p w14:paraId="190C29C2" w14:textId="77777777" w:rsidR="00A13EC6" w:rsidRPr="0048419B" w:rsidRDefault="00A13EC6" w:rsidP="00FD2C67">
            <w:pPr>
              <w:spacing w:after="0"/>
              <w:rPr>
                <w:rFonts w:eastAsia="Arial" w:cs="Arial"/>
                <w:sz w:val="20"/>
                <w:szCs w:val="20"/>
              </w:rPr>
            </w:pPr>
            <w:r w:rsidRPr="0048419B">
              <w:rPr>
                <w:rFonts w:eastAsia="Arial" w:cs="Arial"/>
                <w:sz w:val="20"/>
                <w:szCs w:val="20"/>
              </w:rPr>
              <w:t>Manualised CBT consisting of psychoeducation, self-monitoring of stress, improving lifestyle and coping strategies, modifying negative thoughts</w:t>
            </w:r>
          </w:p>
        </w:tc>
        <w:tc>
          <w:tcPr>
            <w:tcW w:w="750" w:type="pct"/>
            <w:shd w:val="clear" w:color="auto" w:fill="FFFFFF" w:themeFill="background1"/>
          </w:tcPr>
          <w:p w14:paraId="02AABAC4" w14:textId="77777777" w:rsidR="00A13EC6" w:rsidRPr="0048419B" w:rsidRDefault="00A13EC6" w:rsidP="00FD2C67">
            <w:pPr>
              <w:spacing w:after="0"/>
              <w:ind w:left="139"/>
              <w:rPr>
                <w:rFonts w:eastAsia="Arial" w:cs="Arial"/>
                <w:sz w:val="20"/>
                <w:szCs w:val="20"/>
              </w:rPr>
            </w:pPr>
            <w:r w:rsidRPr="0048419B">
              <w:rPr>
                <w:rFonts w:eastAsia="Arial" w:cs="Arial"/>
                <w:sz w:val="20"/>
                <w:szCs w:val="20"/>
              </w:rPr>
              <w:t>Individual weekly 45 minute sessions</w:t>
            </w:r>
          </w:p>
        </w:tc>
        <w:tc>
          <w:tcPr>
            <w:tcW w:w="550" w:type="pct"/>
            <w:shd w:val="clear" w:color="auto" w:fill="FFFFFF" w:themeFill="background1"/>
          </w:tcPr>
          <w:p w14:paraId="6ACBA906"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Symptom Checklist (SCL-90)</w:t>
            </w:r>
          </w:p>
          <w:p w14:paraId="22203163" w14:textId="77777777" w:rsidR="00A13EC6" w:rsidRPr="0048419B" w:rsidRDefault="00A13EC6" w:rsidP="00FD2C67">
            <w:pPr>
              <w:spacing w:after="0"/>
              <w:rPr>
                <w:rFonts w:eastAsia="Arial" w:cs="Arial"/>
                <w:color w:val="000000"/>
                <w:sz w:val="20"/>
                <w:szCs w:val="20"/>
              </w:rPr>
            </w:pPr>
          </w:p>
        </w:tc>
        <w:tc>
          <w:tcPr>
            <w:tcW w:w="597" w:type="pct"/>
            <w:shd w:val="clear" w:color="auto" w:fill="FFFFFF" w:themeFill="background1"/>
            <w:tcMar>
              <w:top w:w="0" w:type="dxa"/>
              <w:left w:w="85" w:type="dxa"/>
              <w:bottom w:w="0" w:type="dxa"/>
              <w:right w:w="85" w:type="dxa"/>
            </w:tcMar>
          </w:tcPr>
          <w:p w14:paraId="4813643A"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10</w:t>
            </w:r>
          </w:p>
        </w:tc>
      </w:tr>
      <w:tr w:rsidR="00A13EC6" w:rsidRPr="0048419B" w14:paraId="4412D91E" w14:textId="77777777" w:rsidTr="00D74A0C">
        <w:trPr>
          <w:trHeight w:val="548"/>
        </w:trPr>
        <w:tc>
          <w:tcPr>
            <w:tcW w:w="5000" w:type="pct"/>
            <w:gridSpan w:val="9"/>
            <w:shd w:val="clear" w:color="auto" w:fill="FFFFFF" w:themeFill="background1"/>
          </w:tcPr>
          <w:p w14:paraId="29BFF47B" w14:textId="77777777" w:rsidR="00A13EC6" w:rsidRPr="0048419B" w:rsidRDefault="00A13EC6" w:rsidP="00FD2C67">
            <w:pPr>
              <w:ind w:left="83"/>
              <w:rPr>
                <w:rFonts w:eastAsia="Arial" w:cs="Arial"/>
                <w:color w:val="000000"/>
                <w:sz w:val="20"/>
                <w:szCs w:val="20"/>
              </w:rPr>
            </w:pPr>
            <w:r w:rsidRPr="0048419B">
              <w:rPr>
                <w:rFonts w:eastAsia="Arial" w:cs="Arial"/>
                <w:color w:val="000000"/>
                <w:sz w:val="20"/>
                <w:szCs w:val="20"/>
              </w:rPr>
              <w:t>There were significant reductions in symptomatology as measured by the SCL-90 between pre and post treatment (</w:t>
            </w:r>
            <w:r w:rsidRPr="0048419B">
              <w:rPr>
                <w:rFonts w:eastAsia="Arial" w:cs="Arial"/>
                <w:i/>
                <w:color w:val="000000"/>
                <w:sz w:val="20"/>
                <w:szCs w:val="20"/>
              </w:rPr>
              <w:t>d</w:t>
            </w:r>
            <w:r w:rsidRPr="0048419B">
              <w:rPr>
                <w:rFonts w:eastAsia="Arial" w:cs="Arial"/>
                <w:color w:val="000000"/>
                <w:sz w:val="20"/>
                <w:szCs w:val="20"/>
              </w:rPr>
              <w:t xml:space="preserve"> = 1.25) and from pre-treatment to follow-up </w:t>
            </w:r>
            <w:r>
              <w:rPr>
                <w:rFonts w:eastAsia="Arial" w:cs="Arial"/>
                <w:color w:val="000000"/>
                <w:sz w:val="20"/>
                <w:szCs w:val="20"/>
              </w:rPr>
              <w:t>(</w:t>
            </w:r>
            <w:r w:rsidRPr="0048419B">
              <w:rPr>
                <w:rFonts w:eastAsia="Arial" w:cs="Arial"/>
                <w:i/>
                <w:color w:val="000000"/>
                <w:sz w:val="20"/>
                <w:szCs w:val="20"/>
              </w:rPr>
              <w:t>d</w:t>
            </w:r>
            <w:r>
              <w:rPr>
                <w:rFonts w:eastAsia="Arial" w:cs="Arial"/>
                <w:color w:val="000000"/>
                <w:sz w:val="20"/>
                <w:szCs w:val="20"/>
              </w:rPr>
              <w:t xml:space="preserve"> </w:t>
            </w:r>
            <w:r w:rsidRPr="0048419B">
              <w:rPr>
                <w:rFonts w:eastAsia="Arial" w:cs="Arial"/>
                <w:color w:val="000000"/>
                <w:sz w:val="20"/>
                <w:szCs w:val="20"/>
              </w:rPr>
              <w:t>= 1.37).</w:t>
            </w:r>
          </w:p>
        </w:tc>
      </w:tr>
      <w:tr w:rsidR="00A13EC6" w:rsidRPr="0048419B" w14:paraId="2E4B14FA" w14:textId="77777777" w:rsidTr="00D74A0C">
        <w:trPr>
          <w:trHeight w:val="422"/>
        </w:trPr>
        <w:tc>
          <w:tcPr>
            <w:tcW w:w="390" w:type="pct"/>
            <w:shd w:val="clear" w:color="auto" w:fill="DBE5F1" w:themeFill="accent1" w:themeFillTint="33"/>
          </w:tcPr>
          <w:p w14:paraId="222023D9" w14:textId="77777777" w:rsidR="00A13EC6" w:rsidRPr="0048419B" w:rsidRDefault="00A13EC6" w:rsidP="00FD2C67">
            <w:pPr>
              <w:spacing w:after="0"/>
              <w:ind w:right="74"/>
              <w:rPr>
                <w:rFonts w:eastAsia="Calibri" w:cs="Arial"/>
                <w:sz w:val="20"/>
                <w:szCs w:val="20"/>
              </w:rPr>
            </w:pPr>
            <w:r w:rsidRPr="0048419B">
              <w:rPr>
                <w:rFonts w:eastAsia="Calibri" w:cs="Arial"/>
                <w:sz w:val="20"/>
                <w:szCs w:val="20"/>
              </w:rPr>
              <w:lastRenderedPageBreak/>
              <w:t>van der Klink et al. (2003)</w:t>
            </w:r>
          </w:p>
        </w:tc>
        <w:tc>
          <w:tcPr>
            <w:tcW w:w="360" w:type="pct"/>
            <w:shd w:val="clear" w:color="auto" w:fill="DBE5F1" w:themeFill="accent1" w:themeFillTint="33"/>
          </w:tcPr>
          <w:p w14:paraId="460C0E67"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Cluster RCT with 12 month follow-up</w:t>
            </w:r>
          </w:p>
        </w:tc>
        <w:tc>
          <w:tcPr>
            <w:tcW w:w="500" w:type="pct"/>
            <w:shd w:val="clear" w:color="auto" w:fill="DBE5F1" w:themeFill="accent1" w:themeFillTint="33"/>
          </w:tcPr>
          <w:p w14:paraId="579165B3"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xml:space="preserve">Dutch employees from a private company who were on 2 weeks sick leave for an adjustment disorder </w:t>
            </w:r>
          </w:p>
        </w:tc>
        <w:tc>
          <w:tcPr>
            <w:tcW w:w="551" w:type="pct"/>
            <w:shd w:val="clear" w:color="auto" w:fill="DBE5F1" w:themeFill="accent1" w:themeFillTint="33"/>
          </w:tcPr>
          <w:p w14:paraId="7FF76D86"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100% adjustment disorder (DSM-IV)</w:t>
            </w:r>
          </w:p>
          <w:p w14:paraId="5231A44A" w14:textId="77777777" w:rsidR="00A13EC6" w:rsidRPr="0048419B" w:rsidRDefault="00A13EC6" w:rsidP="00FD2C67">
            <w:pPr>
              <w:spacing w:after="0"/>
              <w:rPr>
                <w:rFonts w:eastAsia="Arial" w:cs="Arial"/>
                <w:color w:val="000000"/>
                <w:sz w:val="20"/>
                <w:szCs w:val="20"/>
              </w:rPr>
            </w:pPr>
          </w:p>
          <w:p w14:paraId="55789967"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 xml:space="preserve">Stressor: </w:t>
            </w:r>
            <w:r w:rsidRPr="0048419B">
              <w:rPr>
                <w:rFonts w:eastAsia="Arial" w:cs="Arial"/>
                <w:color w:val="000000"/>
                <w:sz w:val="20"/>
                <w:szCs w:val="20"/>
              </w:rPr>
              <w:t>Not reported</w:t>
            </w:r>
          </w:p>
        </w:tc>
        <w:tc>
          <w:tcPr>
            <w:tcW w:w="600" w:type="pct"/>
            <w:shd w:val="clear" w:color="auto" w:fill="DBE5F1" w:themeFill="accent1" w:themeFillTint="33"/>
          </w:tcPr>
          <w:p w14:paraId="0EA1DB30"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Psychological therapy</w:t>
            </w:r>
          </w:p>
        </w:tc>
        <w:tc>
          <w:tcPr>
            <w:tcW w:w="702" w:type="pct"/>
            <w:shd w:val="clear" w:color="auto" w:fill="DBE5F1" w:themeFill="accent1" w:themeFillTint="33"/>
          </w:tcPr>
          <w:p w14:paraId="726280F3" w14:textId="77777777" w:rsidR="00A13EC6" w:rsidRPr="0048419B" w:rsidRDefault="00A13EC6" w:rsidP="00FD2C67">
            <w:pPr>
              <w:spacing w:after="0"/>
              <w:rPr>
                <w:rFonts w:eastAsia="Arial" w:cs="Arial"/>
                <w:sz w:val="20"/>
                <w:szCs w:val="20"/>
              </w:rPr>
            </w:pPr>
            <w:r w:rsidRPr="0048419B">
              <w:rPr>
                <w:rFonts w:eastAsia="Arial" w:cs="Arial"/>
                <w:b/>
                <w:sz w:val="20"/>
                <w:szCs w:val="20"/>
              </w:rPr>
              <w:t>Intervention:</w:t>
            </w:r>
            <w:r w:rsidRPr="0048419B">
              <w:rPr>
                <w:rFonts w:eastAsia="Arial" w:cs="Arial"/>
                <w:sz w:val="20"/>
                <w:szCs w:val="20"/>
              </w:rPr>
              <w:t xml:space="preserve"> Graded activity approach resembling stress inoculation training (a form of CBT)</w:t>
            </w:r>
          </w:p>
          <w:p w14:paraId="47F9D32D" w14:textId="77777777" w:rsidR="00A13EC6" w:rsidRPr="0048419B" w:rsidRDefault="00A13EC6" w:rsidP="00FD2C67">
            <w:pPr>
              <w:spacing w:after="0"/>
              <w:rPr>
                <w:rFonts w:eastAsia="Arial" w:cs="Arial"/>
                <w:sz w:val="20"/>
                <w:szCs w:val="20"/>
              </w:rPr>
            </w:pPr>
            <w:r w:rsidRPr="0048419B">
              <w:rPr>
                <w:rFonts w:eastAsia="Arial" w:cs="Arial"/>
                <w:b/>
                <w:sz w:val="20"/>
                <w:szCs w:val="20"/>
              </w:rPr>
              <w:t>Control:</w:t>
            </w:r>
            <w:r w:rsidRPr="0048419B">
              <w:rPr>
                <w:rFonts w:eastAsia="Arial" w:cs="Arial"/>
                <w:sz w:val="20"/>
                <w:szCs w:val="20"/>
              </w:rPr>
              <w:t xml:space="preserve"> Usual care (empathic counselling, stress and lifestyle advice, and work-related issue discussion)</w:t>
            </w:r>
          </w:p>
        </w:tc>
        <w:tc>
          <w:tcPr>
            <w:tcW w:w="750" w:type="pct"/>
            <w:shd w:val="clear" w:color="auto" w:fill="DBE5F1" w:themeFill="accent1" w:themeFillTint="33"/>
          </w:tcPr>
          <w:p w14:paraId="56274A93" w14:textId="77777777" w:rsidR="00A13EC6" w:rsidRPr="0048419B" w:rsidRDefault="00A13EC6" w:rsidP="00FD2C67">
            <w:pPr>
              <w:spacing w:after="0"/>
              <w:ind w:left="139"/>
              <w:rPr>
                <w:rFonts w:eastAsia="Arial" w:cs="Arial"/>
                <w:sz w:val="20"/>
                <w:szCs w:val="20"/>
              </w:rPr>
            </w:pPr>
            <w:r w:rsidRPr="0048419B">
              <w:rPr>
                <w:rFonts w:eastAsia="Arial" w:cs="Arial"/>
                <w:sz w:val="20"/>
                <w:szCs w:val="20"/>
              </w:rPr>
              <w:t>Four to five consultations over six weeks, 90 minutes in length, delivered by occupational therapists and a relapse prevention session</w:t>
            </w:r>
          </w:p>
        </w:tc>
        <w:tc>
          <w:tcPr>
            <w:tcW w:w="550" w:type="pct"/>
            <w:shd w:val="clear" w:color="auto" w:fill="DBE5F1" w:themeFill="accent1" w:themeFillTint="33"/>
          </w:tcPr>
          <w:p w14:paraId="3C64D274"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Symptom Checklist (SCL-90)</w:t>
            </w:r>
          </w:p>
          <w:p w14:paraId="02EA78F2"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Four-Dimensional Symptom Questionnaire (4DSQ)</w:t>
            </w:r>
          </w:p>
        </w:tc>
        <w:tc>
          <w:tcPr>
            <w:tcW w:w="597" w:type="pct"/>
            <w:shd w:val="clear" w:color="auto" w:fill="DBE5F1" w:themeFill="accent1" w:themeFillTint="33"/>
            <w:tcMar>
              <w:top w:w="0" w:type="dxa"/>
              <w:left w:w="85" w:type="dxa"/>
              <w:bottom w:w="0" w:type="dxa"/>
              <w:right w:w="85" w:type="dxa"/>
            </w:tcMar>
          </w:tcPr>
          <w:p w14:paraId="782E965B"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192</w:t>
            </w:r>
          </w:p>
        </w:tc>
      </w:tr>
      <w:tr w:rsidR="00A13EC6" w:rsidRPr="0048419B" w14:paraId="24B3C3B6" w14:textId="77777777" w:rsidTr="00D74A0C">
        <w:trPr>
          <w:trHeight w:val="422"/>
        </w:trPr>
        <w:tc>
          <w:tcPr>
            <w:tcW w:w="5000" w:type="pct"/>
            <w:gridSpan w:val="9"/>
            <w:shd w:val="clear" w:color="auto" w:fill="DBE5F1" w:themeFill="accent1" w:themeFillTint="33"/>
          </w:tcPr>
          <w:p w14:paraId="1170853A"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 xml:space="preserve">At 3 and 12 months, both groups improved significantly on outcomes with no significant differences between groups. </w:t>
            </w:r>
          </w:p>
        </w:tc>
      </w:tr>
      <w:tr w:rsidR="00A13EC6" w:rsidRPr="0048419B" w14:paraId="6D66A121" w14:textId="77777777" w:rsidTr="00D74A0C">
        <w:trPr>
          <w:trHeight w:val="422"/>
        </w:trPr>
        <w:tc>
          <w:tcPr>
            <w:tcW w:w="5000" w:type="pct"/>
            <w:gridSpan w:val="9"/>
            <w:shd w:val="clear" w:color="auto" w:fill="auto"/>
          </w:tcPr>
          <w:p w14:paraId="1F67D517" w14:textId="77777777" w:rsidR="00A13EC6" w:rsidRPr="0048419B" w:rsidRDefault="00A13EC6" w:rsidP="00FD2C67">
            <w:pPr>
              <w:spacing w:after="0"/>
              <w:ind w:left="142"/>
              <w:rPr>
                <w:rFonts w:eastAsia="Arial" w:cs="Arial"/>
                <w:b/>
                <w:color w:val="000000"/>
                <w:sz w:val="20"/>
                <w:szCs w:val="20"/>
              </w:rPr>
            </w:pPr>
            <w:r w:rsidRPr="0048419B">
              <w:rPr>
                <w:rFonts w:eastAsia="Arial" w:cs="Arial"/>
                <w:b/>
                <w:color w:val="000000"/>
                <w:sz w:val="20"/>
                <w:szCs w:val="20"/>
              </w:rPr>
              <w:t>Psychodynamic</w:t>
            </w:r>
            <w:r>
              <w:rPr>
                <w:rFonts w:eastAsia="Arial" w:cs="Arial"/>
                <w:b/>
                <w:color w:val="000000"/>
                <w:sz w:val="20"/>
                <w:szCs w:val="20"/>
              </w:rPr>
              <w:t xml:space="preserve"> psychotherapy</w:t>
            </w:r>
            <w:r w:rsidRPr="0048419B">
              <w:rPr>
                <w:rFonts w:eastAsia="Arial" w:cs="Arial"/>
                <w:b/>
                <w:color w:val="000000"/>
                <w:sz w:val="20"/>
                <w:szCs w:val="20"/>
              </w:rPr>
              <w:t>-related</w:t>
            </w:r>
          </w:p>
        </w:tc>
      </w:tr>
      <w:tr w:rsidR="00A13EC6" w:rsidRPr="0048419B" w14:paraId="235CB053" w14:textId="77777777" w:rsidTr="00D74A0C">
        <w:trPr>
          <w:trHeight w:val="422"/>
        </w:trPr>
        <w:tc>
          <w:tcPr>
            <w:tcW w:w="390" w:type="pct"/>
            <w:shd w:val="clear" w:color="auto" w:fill="auto"/>
          </w:tcPr>
          <w:p w14:paraId="15405DA9"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Ben-</w:t>
            </w:r>
            <w:proofErr w:type="spellStart"/>
            <w:r w:rsidRPr="0048419B">
              <w:rPr>
                <w:rFonts w:eastAsia="Arial" w:cs="Arial"/>
                <w:color w:val="000000"/>
                <w:sz w:val="20"/>
                <w:szCs w:val="20"/>
              </w:rPr>
              <w:t>Itzhak</w:t>
            </w:r>
            <w:proofErr w:type="spellEnd"/>
            <w:r w:rsidRPr="0048419B">
              <w:rPr>
                <w:rFonts w:eastAsia="Arial" w:cs="Arial"/>
                <w:color w:val="000000"/>
                <w:sz w:val="20"/>
                <w:szCs w:val="20"/>
              </w:rPr>
              <w:t xml:space="preserve"> et al. (2012)</w:t>
            </w:r>
          </w:p>
        </w:tc>
        <w:tc>
          <w:tcPr>
            <w:tcW w:w="360" w:type="pct"/>
            <w:shd w:val="clear" w:color="auto" w:fill="auto"/>
          </w:tcPr>
          <w:p w14:paraId="6155DACF"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RCT</w:t>
            </w:r>
          </w:p>
        </w:tc>
        <w:tc>
          <w:tcPr>
            <w:tcW w:w="500" w:type="pct"/>
            <w:shd w:val="clear" w:color="auto" w:fill="auto"/>
          </w:tcPr>
          <w:p w14:paraId="35B81CCE"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Israeli outpatients</w:t>
            </w:r>
          </w:p>
          <w:p w14:paraId="7335C9FF" w14:textId="77777777" w:rsidR="00A13EC6" w:rsidRPr="0048419B" w:rsidRDefault="00A13EC6" w:rsidP="00FD2C67">
            <w:pPr>
              <w:spacing w:after="0"/>
              <w:rPr>
                <w:rFonts w:eastAsia="Arial" w:cs="Arial"/>
                <w:color w:val="000000"/>
                <w:sz w:val="20"/>
                <w:szCs w:val="20"/>
              </w:rPr>
            </w:pPr>
          </w:p>
          <w:p w14:paraId="7193408F"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lastRenderedPageBreak/>
              <w:t>Intervention: Age: 46.7 (10.9)</w:t>
            </w:r>
          </w:p>
          <w:p w14:paraId="392090C8"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23%</w:t>
            </w:r>
          </w:p>
          <w:p w14:paraId="315F129D" w14:textId="77777777" w:rsidR="00A13EC6" w:rsidRPr="0048419B" w:rsidRDefault="00A13EC6" w:rsidP="00FD2C67">
            <w:pPr>
              <w:spacing w:after="0"/>
              <w:rPr>
                <w:rFonts w:eastAsia="Arial" w:cs="Arial"/>
                <w:color w:val="000000"/>
                <w:sz w:val="20"/>
                <w:szCs w:val="20"/>
              </w:rPr>
            </w:pPr>
          </w:p>
          <w:p w14:paraId="2759CF3A"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xml:space="preserve">Control: </w:t>
            </w:r>
          </w:p>
          <w:p w14:paraId="3B6FB4C5"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40.6 (10.2)</w:t>
            </w:r>
          </w:p>
          <w:p w14:paraId="4776B518"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19%</w:t>
            </w:r>
          </w:p>
        </w:tc>
        <w:tc>
          <w:tcPr>
            <w:tcW w:w="551" w:type="pct"/>
            <w:shd w:val="clear" w:color="auto" w:fill="auto"/>
          </w:tcPr>
          <w:p w14:paraId="300E3728"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lastRenderedPageBreak/>
              <w:t xml:space="preserve">100% adjustment disorder: 85% mixed depression and </w:t>
            </w:r>
            <w:r w:rsidRPr="0048419B">
              <w:rPr>
                <w:rFonts w:eastAsia="Arial" w:cs="Arial"/>
                <w:color w:val="000000"/>
                <w:sz w:val="20"/>
                <w:szCs w:val="20"/>
              </w:rPr>
              <w:lastRenderedPageBreak/>
              <w:t>anxiety  (DSM-IV)</w:t>
            </w:r>
          </w:p>
          <w:p w14:paraId="2C66C06A" w14:textId="77777777" w:rsidR="00A13EC6" w:rsidRPr="0048419B" w:rsidRDefault="00A13EC6" w:rsidP="00FD2C67">
            <w:pPr>
              <w:spacing w:after="0"/>
              <w:rPr>
                <w:rFonts w:eastAsia="Arial" w:cs="Arial"/>
                <w:color w:val="000000"/>
                <w:sz w:val="20"/>
                <w:szCs w:val="20"/>
              </w:rPr>
            </w:pPr>
          </w:p>
          <w:p w14:paraId="7CF075E6"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Stressor:</w:t>
            </w:r>
            <w:r w:rsidRPr="0048419B">
              <w:rPr>
                <w:rFonts w:eastAsia="Arial" w:cs="Arial"/>
                <w:color w:val="000000"/>
                <w:sz w:val="20"/>
                <w:szCs w:val="20"/>
              </w:rPr>
              <w:t xml:space="preserve"> interpersonal, occupational, economic, health</w:t>
            </w:r>
          </w:p>
        </w:tc>
        <w:tc>
          <w:tcPr>
            <w:tcW w:w="600" w:type="pct"/>
            <w:shd w:val="clear" w:color="auto" w:fill="auto"/>
          </w:tcPr>
          <w:p w14:paraId="2FE7FF21" w14:textId="77777777" w:rsidR="00A13EC6" w:rsidRPr="0048419B" w:rsidRDefault="00A13EC6" w:rsidP="00FD2C67">
            <w:pPr>
              <w:spacing w:after="0"/>
              <w:rPr>
                <w:rFonts w:eastAsia="Arial" w:cs="Arial"/>
                <w:sz w:val="20"/>
                <w:szCs w:val="20"/>
              </w:rPr>
            </w:pPr>
            <w:r w:rsidRPr="0048419B">
              <w:rPr>
                <w:rFonts w:eastAsia="Arial" w:cs="Arial"/>
                <w:color w:val="000000"/>
                <w:sz w:val="20"/>
                <w:szCs w:val="20"/>
              </w:rPr>
              <w:lastRenderedPageBreak/>
              <w:t>Psychological therapy</w:t>
            </w:r>
          </w:p>
        </w:tc>
        <w:tc>
          <w:tcPr>
            <w:tcW w:w="702" w:type="pct"/>
            <w:shd w:val="clear" w:color="auto" w:fill="auto"/>
          </w:tcPr>
          <w:p w14:paraId="72335127" w14:textId="77777777" w:rsidR="00A13EC6" w:rsidRPr="0048419B" w:rsidRDefault="00A13EC6" w:rsidP="00FD2C67">
            <w:pPr>
              <w:spacing w:after="0"/>
              <w:rPr>
                <w:rFonts w:eastAsia="Arial" w:cs="Arial"/>
                <w:sz w:val="20"/>
                <w:szCs w:val="20"/>
              </w:rPr>
            </w:pPr>
            <w:r w:rsidRPr="0048419B">
              <w:rPr>
                <w:rFonts w:eastAsia="Arial" w:cs="Arial"/>
                <w:b/>
                <w:sz w:val="20"/>
                <w:szCs w:val="20"/>
              </w:rPr>
              <w:t>Intervention:</w:t>
            </w:r>
            <w:r w:rsidRPr="0048419B">
              <w:rPr>
                <w:rFonts w:eastAsia="Arial" w:cs="Arial"/>
                <w:sz w:val="20"/>
                <w:szCs w:val="20"/>
              </w:rPr>
              <w:t xml:space="preserve"> Manualised brief psychodynamic psychotherapy</w:t>
            </w:r>
          </w:p>
          <w:p w14:paraId="35BD3FE7" w14:textId="77777777" w:rsidR="00A13EC6" w:rsidRPr="0048419B" w:rsidRDefault="00A13EC6" w:rsidP="00FD2C67">
            <w:pPr>
              <w:spacing w:after="0"/>
              <w:rPr>
                <w:rFonts w:eastAsia="Arial" w:cs="Arial"/>
                <w:sz w:val="20"/>
                <w:szCs w:val="20"/>
              </w:rPr>
            </w:pPr>
          </w:p>
          <w:p w14:paraId="384948C6" w14:textId="77777777" w:rsidR="00A13EC6" w:rsidRPr="0048419B" w:rsidRDefault="00A13EC6" w:rsidP="00FD2C67">
            <w:pPr>
              <w:spacing w:after="0"/>
              <w:rPr>
                <w:rFonts w:eastAsia="Arial" w:cs="Arial"/>
                <w:sz w:val="20"/>
                <w:szCs w:val="20"/>
              </w:rPr>
            </w:pPr>
            <w:r w:rsidRPr="0048419B">
              <w:rPr>
                <w:rFonts w:eastAsia="Arial" w:cs="Arial"/>
                <w:b/>
                <w:sz w:val="20"/>
                <w:szCs w:val="20"/>
              </w:rPr>
              <w:lastRenderedPageBreak/>
              <w:t>Control:</w:t>
            </w:r>
            <w:r w:rsidRPr="0048419B">
              <w:rPr>
                <w:rFonts w:eastAsia="Arial" w:cs="Arial"/>
                <w:sz w:val="20"/>
                <w:szCs w:val="20"/>
              </w:rPr>
              <w:t xml:space="preserve"> Intermediate psychotherapy</w:t>
            </w:r>
          </w:p>
        </w:tc>
        <w:tc>
          <w:tcPr>
            <w:tcW w:w="750" w:type="pct"/>
            <w:shd w:val="clear" w:color="auto" w:fill="auto"/>
          </w:tcPr>
          <w:p w14:paraId="6E79B52F" w14:textId="77777777" w:rsidR="00A13EC6" w:rsidRPr="0048419B" w:rsidRDefault="00A13EC6" w:rsidP="00FD2C67">
            <w:pPr>
              <w:spacing w:after="0"/>
              <w:ind w:left="139"/>
              <w:rPr>
                <w:rFonts w:eastAsia="Arial" w:cs="Arial"/>
                <w:sz w:val="20"/>
                <w:szCs w:val="20"/>
              </w:rPr>
            </w:pPr>
            <w:r w:rsidRPr="0048419B">
              <w:rPr>
                <w:rFonts w:eastAsia="Arial" w:cs="Arial"/>
                <w:b/>
                <w:sz w:val="20"/>
                <w:szCs w:val="20"/>
              </w:rPr>
              <w:lastRenderedPageBreak/>
              <w:t>Intervention:</w:t>
            </w:r>
            <w:r w:rsidRPr="0048419B">
              <w:rPr>
                <w:rFonts w:eastAsia="Arial" w:cs="Arial"/>
                <w:sz w:val="20"/>
                <w:szCs w:val="20"/>
              </w:rPr>
              <w:t xml:space="preserve"> Twelve sessions over 12 weeks</w:t>
            </w:r>
          </w:p>
          <w:p w14:paraId="4E28C36F" w14:textId="77777777" w:rsidR="00A13EC6" w:rsidRPr="0048419B" w:rsidRDefault="00A13EC6" w:rsidP="00FD2C67">
            <w:pPr>
              <w:spacing w:after="0"/>
              <w:ind w:left="139"/>
              <w:rPr>
                <w:rFonts w:eastAsia="Arial" w:cs="Arial"/>
                <w:sz w:val="20"/>
                <w:szCs w:val="20"/>
              </w:rPr>
            </w:pPr>
            <w:r w:rsidRPr="0048419B">
              <w:rPr>
                <w:rFonts w:eastAsia="Arial" w:cs="Arial"/>
                <w:b/>
                <w:sz w:val="20"/>
                <w:szCs w:val="20"/>
              </w:rPr>
              <w:lastRenderedPageBreak/>
              <w:t>Control:</w:t>
            </w:r>
            <w:r w:rsidRPr="0048419B">
              <w:rPr>
                <w:rFonts w:eastAsia="Arial" w:cs="Arial"/>
                <w:sz w:val="20"/>
                <w:szCs w:val="20"/>
              </w:rPr>
              <w:t xml:space="preserve"> Approximately 48 sessions for 1 year</w:t>
            </w:r>
          </w:p>
        </w:tc>
        <w:tc>
          <w:tcPr>
            <w:tcW w:w="550" w:type="pct"/>
            <w:shd w:val="clear" w:color="auto" w:fill="auto"/>
          </w:tcPr>
          <w:p w14:paraId="0CDE60CE"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lastRenderedPageBreak/>
              <w:t>- Symptom Checklist (SCL-90)</w:t>
            </w:r>
          </w:p>
          <w:p w14:paraId="4A346C64" w14:textId="77777777" w:rsidR="00A13EC6" w:rsidRPr="0048419B" w:rsidRDefault="00A13EC6" w:rsidP="00FD2C67">
            <w:pPr>
              <w:spacing w:after="0"/>
              <w:rPr>
                <w:rFonts w:eastAsia="Arial" w:cs="Arial"/>
                <w:color w:val="000000"/>
                <w:sz w:val="20"/>
                <w:szCs w:val="20"/>
              </w:rPr>
            </w:pPr>
          </w:p>
        </w:tc>
        <w:tc>
          <w:tcPr>
            <w:tcW w:w="597" w:type="pct"/>
            <w:shd w:val="clear" w:color="auto" w:fill="auto"/>
            <w:tcMar>
              <w:top w:w="0" w:type="dxa"/>
              <w:left w:w="85" w:type="dxa"/>
              <w:bottom w:w="0" w:type="dxa"/>
              <w:right w:w="85" w:type="dxa"/>
            </w:tcMar>
          </w:tcPr>
          <w:p w14:paraId="582F22F3"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91</w:t>
            </w:r>
          </w:p>
        </w:tc>
      </w:tr>
      <w:tr w:rsidR="00A13EC6" w:rsidRPr="0048419B" w14:paraId="35815BDC" w14:textId="77777777" w:rsidTr="00D74A0C">
        <w:trPr>
          <w:trHeight w:val="422"/>
        </w:trPr>
        <w:tc>
          <w:tcPr>
            <w:tcW w:w="5000" w:type="pct"/>
            <w:gridSpan w:val="9"/>
            <w:shd w:val="clear" w:color="auto" w:fill="auto"/>
          </w:tcPr>
          <w:p w14:paraId="35E53725"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Both groups improved significantly in SCL-90 scores from pre-treatment to 3 months with no significant differences between groups. The additional 9 months of therapy in the control group did not add any significant improvement to participant</w:t>
            </w:r>
            <w:r>
              <w:rPr>
                <w:rFonts w:eastAsia="Arial" w:cs="Arial"/>
                <w:color w:val="000000"/>
                <w:sz w:val="20"/>
                <w:szCs w:val="20"/>
              </w:rPr>
              <w:t>s</w:t>
            </w:r>
            <w:r w:rsidRPr="0048419B">
              <w:rPr>
                <w:rFonts w:eastAsia="Arial" w:cs="Arial"/>
                <w:color w:val="000000"/>
                <w:sz w:val="20"/>
                <w:szCs w:val="20"/>
              </w:rPr>
              <w:t>, and at post-treatment for the controls (12 months) compared to the same time point of 9 month follow-up for the intervention group, scores did not significantly differ.</w:t>
            </w:r>
          </w:p>
        </w:tc>
      </w:tr>
      <w:tr w:rsidR="00A13EC6" w:rsidRPr="0048419B" w14:paraId="57D3472A" w14:textId="77777777" w:rsidTr="00D74A0C">
        <w:trPr>
          <w:trHeight w:val="422"/>
        </w:trPr>
        <w:tc>
          <w:tcPr>
            <w:tcW w:w="390" w:type="pct"/>
            <w:shd w:val="clear" w:color="auto" w:fill="DBE5F1" w:themeFill="accent1" w:themeFillTint="33"/>
          </w:tcPr>
          <w:p w14:paraId="3EADE375" w14:textId="77777777" w:rsidR="00A13EC6" w:rsidRPr="0048419B" w:rsidRDefault="00A13EC6" w:rsidP="00FD2C67">
            <w:pPr>
              <w:spacing w:after="0"/>
              <w:ind w:right="74"/>
              <w:rPr>
                <w:rFonts w:eastAsia="Calibri" w:cs="Arial"/>
                <w:sz w:val="20"/>
                <w:szCs w:val="20"/>
              </w:rPr>
            </w:pPr>
            <w:r w:rsidRPr="0048419B">
              <w:rPr>
                <w:rFonts w:eastAsia="Calibri" w:cs="Arial"/>
                <w:sz w:val="20"/>
                <w:szCs w:val="20"/>
              </w:rPr>
              <w:t>Hofer et al. (2010)</w:t>
            </w:r>
          </w:p>
        </w:tc>
        <w:tc>
          <w:tcPr>
            <w:tcW w:w="360" w:type="pct"/>
            <w:shd w:val="clear" w:color="auto" w:fill="DBE5F1" w:themeFill="accent1" w:themeFillTint="33"/>
          </w:tcPr>
          <w:p w14:paraId="2FFBE5DB"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Pre-post</w:t>
            </w:r>
          </w:p>
        </w:tc>
        <w:tc>
          <w:tcPr>
            <w:tcW w:w="500" w:type="pct"/>
            <w:shd w:val="clear" w:color="auto" w:fill="DBE5F1" w:themeFill="accent1" w:themeFillTint="33"/>
          </w:tcPr>
          <w:p w14:paraId="6DADE10A"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Outpatients with an acquired brain injury (ABI)</w:t>
            </w:r>
          </w:p>
          <w:p w14:paraId="429F3EB5" w14:textId="77777777" w:rsidR="00A13EC6" w:rsidRPr="0048419B" w:rsidRDefault="00A13EC6" w:rsidP="00FD2C67">
            <w:pPr>
              <w:spacing w:after="0"/>
              <w:rPr>
                <w:rFonts w:eastAsia="Arial" w:cs="Arial"/>
                <w:color w:val="000000"/>
                <w:sz w:val="20"/>
                <w:szCs w:val="20"/>
              </w:rPr>
            </w:pPr>
          </w:p>
          <w:p w14:paraId="72358C2E"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51 (36 – 61)</w:t>
            </w:r>
          </w:p>
          <w:p w14:paraId="0B4FA62B"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lastRenderedPageBreak/>
              <w:t>Male 55%</w:t>
            </w:r>
          </w:p>
          <w:p w14:paraId="09A67101" w14:textId="77777777" w:rsidR="00A13EC6" w:rsidRPr="0048419B" w:rsidRDefault="00A13EC6" w:rsidP="00FD2C67">
            <w:pPr>
              <w:spacing w:after="0"/>
              <w:rPr>
                <w:rFonts w:eastAsia="Arial" w:cs="Arial"/>
                <w:color w:val="000000"/>
                <w:sz w:val="20"/>
                <w:szCs w:val="20"/>
              </w:rPr>
            </w:pPr>
          </w:p>
        </w:tc>
        <w:tc>
          <w:tcPr>
            <w:tcW w:w="551" w:type="pct"/>
            <w:shd w:val="clear" w:color="auto" w:fill="DBE5F1" w:themeFill="accent1" w:themeFillTint="33"/>
          </w:tcPr>
          <w:p w14:paraId="5149DB60"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lastRenderedPageBreak/>
              <w:t>100% adjustment disorder: depressed mood (80%); anxiety (20%)</w:t>
            </w:r>
          </w:p>
          <w:p w14:paraId="1971CB91"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(DSM-IV-TR)</w:t>
            </w:r>
          </w:p>
          <w:p w14:paraId="3D9B3D69" w14:textId="77777777" w:rsidR="00A13EC6" w:rsidRPr="0048419B" w:rsidRDefault="00A13EC6" w:rsidP="00FD2C67">
            <w:pPr>
              <w:spacing w:after="0"/>
              <w:rPr>
                <w:rFonts w:eastAsia="Arial" w:cs="Arial"/>
                <w:color w:val="000000"/>
                <w:sz w:val="20"/>
                <w:szCs w:val="20"/>
              </w:rPr>
            </w:pPr>
          </w:p>
          <w:p w14:paraId="078FC6C8"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lastRenderedPageBreak/>
              <w:t xml:space="preserve">Stressor: </w:t>
            </w:r>
            <w:r w:rsidRPr="0048419B">
              <w:rPr>
                <w:rFonts w:eastAsia="Arial" w:cs="Arial"/>
                <w:color w:val="000000"/>
                <w:sz w:val="20"/>
                <w:szCs w:val="20"/>
              </w:rPr>
              <w:t>Health</w:t>
            </w:r>
          </w:p>
        </w:tc>
        <w:tc>
          <w:tcPr>
            <w:tcW w:w="600" w:type="pct"/>
            <w:shd w:val="clear" w:color="auto" w:fill="DBE5F1" w:themeFill="accent1" w:themeFillTint="33"/>
          </w:tcPr>
          <w:p w14:paraId="31C98DC5"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lastRenderedPageBreak/>
              <w:t>Psychological therapy</w:t>
            </w:r>
          </w:p>
        </w:tc>
        <w:tc>
          <w:tcPr>
            <w:tcW w:w="702" w:type="pct"/>
            <w:shd w:val="clear" w:color="auto" w:fill="DBE5F1" w:themeFill="accent1" w:themeFillTint="33"/>
          </w:tcPr>
          <w:p w14:paraId="1C50915D" w14:textId="77777777" w:rsidR="00A13EC6" w:rsidRPr="0048419B" w:rsidRDefault="00A13EC6" w:rsidP="00FD2C67">
            <w:pPr>
              <w:pStyle w:val="ListParagraph"/>
              <w:numPr>
                <w:ilvl w:val="0"/>
                <w:numId w:val="36"/>
              </w:numPr>
              <w:spacing w:after="0"/>
              <w:ind w:left="368" w:hanging="284"/>
              <w:rPr>
                <w:rFonts w:eastAsia="Arial" w:cs="Arial"/>
                <w:sz w:val="20"/>
                <w:szCs w:val="20"/>
              </w:rPr>
            </w:pPr>
            <w:r w:rsidRPr="0048419B">
              <w:rPr>
                <w:rFonts w:eastAsia="Arial" w:cs="Arial"/>
                <w:sz w:val="20"/>
                <w:szCs w:val="20"/>
              </w:rPr>
              <w:t>Resource activation</w:t>
            </w:r>
          </w:p>
          <w:p w14:paraId="59E56B9C" w14:textId="77777777" w:rsidR="00A13EC6" w:rsidRPr="0048419B" w:rsidRDefault="00A13EC6" w:rsidP="00FD2C67">
            <w:pPr>
              <w:pStyle w:val="ListParagraph"/>
              <w:numPr>
                <w:ilvl w:val="0"/>
                <w:numId w:val="36"/>
              </w:numPr>
              <w:spacing w:after="0"/>
              <w:ind w:left="368" w:hanging="284"/>
              <w:rPr>
                <w:rFonts w:eastAsia="Arial" w:cs="Arial"/>
                <w:sz w:val="20"/>
                <w:szCs w:val="20"/>
              </w:rPr>
            </w:pPr>
            <w:r w:rsidRPr="0048419B">
              <w:rPr>
                <w:rFonts w:eastAsia="Arial" w:cs="Arial"/>
                <w:sz w:val="20"/>
                <w:szCs w:val="20"/>
              </w:rPr>
              <w:t>Problem activation</w:t>
            </w:r>
          </w:p>
          <w:p w14:paraId="515E1CCF" w14:textId="77777777" w:rsidR="00A13EC6" w:rsidRPr="0048419B" w:rsidRDefault="00A13EC6" w:rsidP="00FD2C67">
            <w:pPr>
              <w:pStyle w:val="ListParagraph"/>
              <w:numPr>
                <w:ilvl w:val="0"/>
                <w:numId w:val="36"/>
              </w:numPr>
              <w:spacing w:after="0"/>
              <w:ind w:left="368" w:hanging="284"/>
              <w:rPr>
                <w:rFonts w:eastAsia="Arial" w:cs="Arial"/>
                <w:sz w:val="20"/>
                <w:szCs w:val="20"/>
              </w:rPr>
            </w:pPr>
            <w:r w:rsidRPr="0048419B">
              <w:rPr>
                <w:rFonts w:eastAsia="Arial" w:cs="Arial"/>
                <w:sz w:val="20"/>
                <w:szCs w:val="20"/>
              </w:rPr>
              <w:t>Clarification of meaning</w:t>
            </w:r>
          </w:p>
          <w:p w14:paraId="22840293" w14:textId="77777777" w:rsidR="00A13EC6" w:rsidRPr="0048419B" w:rsidRDefault="00A13EC6" w:rsidP="00FD2C67">
            <w:pPr>
              <w:pStyle w:val="ListParagraph"/>
              <w:numPr>
                <w:ilvl w:val="0"/>
                <w:numId w:val="36"/>
              </w:numPr>
              <w:spacing w:after="0"/>
              <w:ind w:left="368" w:hanging="284"/>
              <w:rPr>
                <w:rFonts w:eastAsia="Arial" w:cs="Arial"/>
                <w:sz w:val="20"/>
                <w:szCs w:val="20"/>
              </w:rPr>
            </w:pPr>
            <w:r w:rsidRPr="0048419B">
              <w:rPr>
                <w:rFonts w:eastAsia="Arial" w:cs="Arial"/>
                <w:sz w:val="20"/>
                <w:szCs w:val="20"/>
              </w:rPr>
              <w:t>Problem mastery</w:t>
            </w:r>
          </w:p>
        </w:tc>
        <w:tc>
          <w:tcPr>
            <w:tcW w:w="750" w:type="pct"/>
            <w:shd w:val="clear" w:color="auto" w:fill="DBE5F1" w:themeFill="accent1" w:themeFillTint="33"/>
          </w:tcPr>
          <w:p w14:paraId="3D637EEB" w14:textId="77777777" w:rsidR="00A13EC6" w:rsidRPr="0048419B" w:rsidRDefault="00A13EC6" w:rsidP="00FD2C67">
            <w:pPr>
              <w:spacing w:after="0"/>
              <w:ind w:left="139"/>
              <w:rPr>
                <w:rFonts w:eastAsia="Arial" w:cs="Arial"/>
                <w:sz w:val="20"/>
                <w:szCs w:val="20"/>
              </w:rPr>
            </w:pPr>
            <w:r w:rsidRPr="0048419B">
              <w:rPr>
                <w:rFonts w:eastAsia="Arial" w:cs="Arial"/>
                <w:sz w:val="20"/>
                <w:szCs w:val="20"/>
              </w:rPr>
              <w:t>Unlimited psychotherapy sessions which lead to on average 23 sessions over 12 to 18 months</w:t>
            </w:r>
          </w:p>
        </w:tc>
        <w:tc>
          <w:tcPr>
            <w:tcW w:w="550" w:type="pct"/>
            <w:shd w:val="clear" w:color="auto" w:fill="DBE5F1" w:themeFill="accent1" w:themeFillTint="33"/>
          </w:tcPr>
          <w:p w14:paraId="2D08DC15"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Beck Depression Inventory (BDI)</w:t>
            </w:r>
          </w:p>
        </w:tc>
        <w:tc>
          <w:tcPr>
            <w:tcW w:w="597" w:type="pct"/>
            <w:shd w:val="clear" w:color="auto" w:fill="DBE5F1" w:themeFill="accent1" w:themeFillTint="33"/>
            <w:tcMar>
              <w:top w:w="0" w:type="dxa"/>
              <w:left w:w="85" w:type="dxa"/>
              <w:bottom w:w="0" w:type="dxa"/>
              <w:right w:w="85" w:type="dxa"/>
            </w:tcMar>
          </w:tcPr>
          <w:p w14:paraId="47EFDBE2"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11</w:t>
            </w:r>
          </w:p>
        </w:tc>
      </w:tr>
      <w:tr w:rsidR="00A13EC6" w:rsidRPr="0048419B" w14:paraId="33B96AC5" w14:textId="77777777" w:rsidTr="00D74A0C">
        <w:trPr>
          <w:trHeight w:val="422"/>
        </w:trPr>
        <w:tc>
          <w:tcPr>
            <w:tcW w:w="5000" w:type="pct"/>
            <w:gridSpan w:val="9"/>
            <w:shd w:val="clear" w:color="auto" w:fill="DBE5F1" w:themeFill="accent1" w:themeFillTint="33"/>
          </w:tcPr>
          <w:p w14:paraId="5F5DFCD5"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At the end of treatment, none of the patients retained their adjustment disorder diagnoses. From pre to post therapy, BDI scores reduced significantly (</w:t>
            </w:r>
            <w:r w:rsidRPr="0048419B">
              <w:rPr>
                <w:rFonts w:eastAsia="Arial" w:cs="Arial"/>
                <w:i/>
                <w:color w:val="000000"/>
                <w:sz w:val="20"/>
                <w:szCs w:val="20"/>
              </w:rPr>
              <w:t>d</w:t>
            </w:r>
            <w:r w:rsidRPr="0048419B">
              <w:rPr>
                <w:rFonts w:eastAsia="Arial" w:cs="Arial"/>
                <w:color w:val="000000"/>
                <w:sz w:val="20"/>
                <w:szCs w:val="20"/>
              </w:rPr>
              <w:t xml:space="preserve"> = 1.3).</w:t>
            </w:r>
          </w:p>
        </w:tc>
      </w:tr>
      <w:tr w:rsidR="00A13EC6" w:rsidRPr="0048419B" w14:paraId="300C4FEF" w14:textId="77777777" w:rsidTr="00D74A0C">
        <w:trPr>
          <w:trHeight w:val="422"/>
        </w:trPr>
        <w:tc>
          <w:tcPr>
            <w:tcW w:w="390" w:type="pct"/>
            <w:shd w:val="clear" w:color="auto" w:fill="FFFFFF" w:themeFill="background1"/>
          </w:tcPr>
          <w:p w14:paraId="6B41D6EA" w14:textId="77777777" w:rsidR="00A13EC6" w:rsidRPr="0048419B" w:rsidRDefault="00A13EC6" w:rsidP="00FD2C67">
            <w:pPr>
              <w:spacing w:after="0"/>
              <w:ind w:right="74"/>
              <w:rPr>
                <w:rFonts w:eastAsia="Calibri" w:cs="Arial"/>
                <w:sz w:val="20"/>
                <w:szCs w:val="20"/>
              </w:rPr>
            </w:pPr>
            <w:r w:rsidRPr="0048419B">
              <w:rPr>
                <w:rFonts w:eastAsia="Calibri" w:cs="Arial"/>
                <w:sz w:val="20"/>
                <w:szCs w:val="20"/>
              </w:rPr>
              <w:t>Kramer et al. (2010)</w:t>
            </w:r>
          </w:p>
        </w:tc>
        <w:tc>
          <w:tcPr>
            <w:tcW w:w="360" w:type="pct"/>
            <w:shd w:val="clear" w:color="auto" w:fill="FFFFFF" w:themeFill="background1"/>
          </w:tcPr>
          <w:p w14:paraId="57DEB68F"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Pre-post</w:t>
            </w:r>
          </w:p>
        </w:tc>
        <w:tc>
          <w:tcPr>
            <w:tcW w:w="500" w:type="pct"/>
            <w:shd w:val="clear" w:color="auto" w:fill="FFFFFF" w:themeFill="background1"/>
          </w:tcPr>
          <w:p w14:paraId="160E66FD"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French university students</w:t>
            </w:r>
          </w:p>
          <w:p w14:paraId="4191C5FC" w14:textId="77777777" w:rsidR="00A13EC6" w:rsidRPr="0048419B" w:rsidRDefault="00A13EC6" w:rsidP="00FD2C67">
            <w:pPr>
              <w:spacing w:after="0"/>
              <w:rPr>
                <w:rFonts w:eastAsia="Arial" w:cs="Arial"/>
                <w:color w:val="000000"/>
                <w:sz w:val="20"/>
                <w:szCs w:val="20"/>
              </w:rPr>
            </w:pPr>
          </w:p>
          <w:p w14:paraId="106538BB"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24 (3.86)</w:t>
            </w:r>
          </w:p>
          <w:p w14:paraId="163E0BCB"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18%</w:t>
            </w:r>
          </w:p>
        </w:tc>
        <w:tc>
          <w:tcPr>
            <w:tcW w:w="551" w:type="pct"/>
            <w:shd w:val="clear" w:color="auto" w:fill="FFFFFF" w:themeFill="background1"/>
          </w:tcPr>
          <w:p w14:paraId="65572484"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100% with adjustment disorder with depressed mood</w:t>
            </w:r>
          </w:p>
          <w:p w14:paraId="5B20B784"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(DSM-IV)</w:t>
            </w:r>
          </w:p>
          <w:p w14:paraId="112D1B72" w14:textId="77777777" w:rsidR="00A13EC6" w:rsidRPr="0048419B" w:rsidRDefault="00A13EC6" w:rsidP="00FD2C67">
            <w:pPr>
              <w:spacing w:after="0"/>
              <w:rPr>
                <w:rFonts w:eastAsia="Arial" w:cs="Arial"/>
                <w:color w:val="000000"/>
                <w:sz w:val="20"/>
                <w:szCs w:val="20"/>
              </w:rPr>
            </w:pPr>
          </w:p>
          <w:p w14:paraId="0A82ABC0"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Stressor:</w:t>
            </w:r>
            <w:r w:rsidRPr="0048419B">
              <w:rPr>
                <w:rFonts w:eastAsia="Arial" w:cs="Arial"/>
                <w:color w:val="000000"/>
                <w:sz w:val="20"/>
                <w:szCs w:val="20"/>
              </w:rPr>
              <w:t xml:space="preserve"> Not described</w:t>
            </w:r>
          </w:p>
        </w:tc>
        <w:tc>
          <w:tcPr>
            <w:tcW w:w="600" w:type="pct"/>
            <w:shd w:val="clear" w:color="auto" w:fill="FFFFFF" w:themeFill="background1"/>
          </w:tcPr>
          <w:p w14:paraId="5203953A"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Psychological therapy</w:t>
            </w:r>
          </w:p>
        </w:tc>
        <w:tc>
          <w:tcPr>
            <w:tcW w:w="702" w:type="pct"/>
            <w:shd w:val="clear" w:color="auto" w:fill="FFFFFF" w:themeFill="background1"/>
          </w:tcPr>
          <w:p w14:paraId="6E80BFEA" w14:textId="77777777" w:rsidR="00A13EC6" w:rsidRPr="0048419B" w:rsidRDefault="00A13EC6" w:rsidP="00FD2C67">
            <w:pPr>
              <w:spacing w:after="0"/>
              <w:rPr>
                <w:rFonts w:eastAsia="Arial" w:cs="Arial"/>
                <w:sz w:val="20"/>
                <w:szCs w:val="20"/>
              </w:rPr>
            </w:pPr>
            <w:r w:rsidRPr="0048419B">
              <w:rPr>
                <w:rFonts w:eastAsia="Arial" w:cs="Arial"/>
                <w:sz w:val="20"/>
                <w:szCs w:val="20"/>
              </w:rPr>
              <w:t>Manualised short-term psychodynamic psychotherapy</w:t>
            </w:r>
          </w:p>
        </w:tc>
        <w:tc>
          <w:tcPr>
            <w:tcW w:w="750" w:type="pct"/>
            <w:shd w:val="clear" w:color="auto" w:fill="FFFFFF" w:themeFill="background1"/>
          </w:tcPr>
          <w:p w14:paraId="5C4F58C9" w14:textId="77777777" w:rsidR="00A13EC6" w:rsidRPr="0048419B" w:rsidRDefault="00A13EC6" w:rsidP="00FD2C67">
            <w:pPr>
              <w:spacing w:after="0"/>
              <w:ind w:left="139"/>
              <w:rPr>
                <w:rFonts w:eastAsia="Arial" w:cs="Arial"/>
                <w:sz w:val="20"/>
                <w:szCs w:val="20"/>
              </w:rPr>
            </w:pPr>
            <w:r w:rsidRPr="0048419B">
              <w:rPr>
                <w:rFonts w:eastAsia="Arial" w:cs="Arial"/>
                <w:sz w:val="20"/>
                <w:szCs w:val="20"/>
              </w:rPr>
              <w:t>Treatment lasting up to one year of weekly sessions</w:t>
            </w:r>
          </w:p>
        </w:tc>
        <w:tc>
          <w:tcPr>
            <w:tcW w:w="550" w:type="pct"/>
            <w:shd w:val="clear" w:color="auto" w:fill="FFFFFF" w:themeFill="background1"/>
          </w:tcPr>
          <w:p w14:paraId="6B0DFCB2"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Symptom Checklist (SCL-90)</w:t>
            </w:r>
          </w:p>
          <w:p w14:paraId="12A4252A" w14:textId="77777777" w:rsidR="00A13EC6" w:rsidRPr="0048419B" w:rsidRDefault="00A13EC6" w:rsidP="00FD2C67">
            <w:pPr>
              <w:spacing w:after="0"/>
              <w:rPr>
                <w:rFonts w:eastAsia="Arial" w:cs="Arial"/>
                <w:color w:val="000000"/>
                <w:sz w:val="20"/>
                <w:szCs w:val="20"/>
              </w:rPr>
            </w:pPr>
          </w:p>
        </w:tc>
        <w:tc>
          <w:tcPr>
            <w:tcW w:w="597" w:type="pct"/>
            <w:shd w:val="clear" w:color="auto" w:fill="FFFFFF" w:themeFill="background1"/>
            <w:tcMar>
              <w:top w:w="0" w:type="dxa"/>
              <w:left w:w="85" w:type="dxa"/>
              <w:bottom w:w="0" w:type="dxa"/>
              <w:right w:w="85" w:type="dxa"/>
            </w:tcMar>
          </w:tcPr>
          <w:p w14:paraId="3E327055"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32</w:t>
            </w:r>
          </w:p>
        </w:tc>
      </w:tr>
      <w:tr w:rsidR="00A13EC6" w:rsidRPr="0048419B" w14:paraId="5CFCE622" w14:textId="77777777" w:rsidTr="00D74A0C">
        <w:trPr>
          <w:trHeight w:val="1894"/>
        </w:trPr>
        <w:tc>
          <w:tcPr>
            <w:tcW w:w="5000" w:type="pct"/>
            <w:gridSpan w:val="9"/>
            <w:shd w:val="clear" w:color="auto" w:fill="FFFFFF" w:themeFill="background1"/>
          </w:tcPr>
          <w:p w14:paraId="6363629B"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SCL-90 scores decreased significantly at the end of treatment (</w:t>
            </w:r>
            <w:r w:rsidRPr="0048419B">
              <w:rPr>
                <w:rFonts w:eastAsia="Arial" w:cs="Arial"/>
                <w:i/>
                <w:color w:val="000000"/>
                <w:sz w:val="20"/>
                <w:szCs w:val="20"/>
              </w:rPr>
              <w:t>d</w:t>
            </w:r>
            <w:r w:rsidRPr="0048419B">
              <w:rPr>
                <w:rFonts w:eastAsia="Arial" w:cs="Arial"/>
                <w:color w:val="000000"/>
                <w:sz w:val="20"/>
                <w:szCs w:val="20"/>
              </w:rPr>
              <w:t xml:space="preserve"> = 1.24).</w:t>
            </w:r>
          </w:p>
          <w:p w14:paraId="76CACBE4"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A second study (Kramer et al., 2015) published from this data set investigated changes in depression scores and found a significant reduction from pre to post treatment (</w:t>
            </w:r>
            <w:r w:rsidRPr="0048419B">
              <w:rPr>
                <w:rFonts w:eastAsia="Arial" w:cs="Arial"/>
                <w:i/>
                <w:color w:val="000000"/>
                <w:sz w:val="20"/>
                <w:szCs w:val="20"/>
              </w:rPr>
              <w:t>d</w:t>
            </w:r>
            <w:r w:rsidRPr="0048419B">
              <w:rPr>
                <w:rFonts w:eastAsia="Arial" w:cs="Arial"/>
                <w:color w:val="000000"/>
                <w:sz w:val="20"/>
                <w:szCs w:val="20"/>
              </w:rPr>
              <w:t xml:space="preserve"> = 0.69)</w:t>
            </w:r>
          </w:p>
        </w:tc>
      </w:tr>
      <w:tr w:rsidR="00A13EC6" w:rsidRPr="0048419B" w14:paraId="45522D41" w14:textId="77777777" w:rsidTr="00D74A0C">
        <w:trPr>
          <w:trHeight w:val="422"/>
        </w:trPr>
        <w:tc>
          <w:tcPr>
            <w:tcW w:w="5000" w:type="pct"/>
            <w:gridSpan w:val="9"/>
            <w:shd w:val="clear" w:color="auto" w:fill="FFFFFF" w:themeFill="background1"/>
          </w:tcPr>
          <w:p w14:paraId="6EDD92B5" w14:textId="77777777" w:rsidR="00A13EC6" w:rsidRPr="0048419B" w:rsidRDefault="00A13EC6" w:rsidP="00A13EC6">
            <w:pPr>
              <w:spacing w:after="0"/>
              <w:rPr>
                <w:rFonts w:eastAsia="Arial" w:cs="Arial"/>
                <w:b/>
                <w:color w:val="000000"/>
                <w:sz w:val="20"/>
                <w:szCs w:val="20"/>
              </w:rPr>
            </w:pPr>
            <w:r w:rsidRPr="0048419B">
              <w:rPr>
                <w:rFonts w:eastAsia="Arial" w:cs="Arial"/>
                <w:b/>
                <w:color w:val="000000"/>
                <w:sz w:val="20"/>
                <w:szCs w:val="20"/>
              </w:rPr>
              <w:lastRenderedPageBreak/>
              <w:t>Pharmacotherapy</w:t>
            </w:r>
            <w:r>
              <w:rPr>
                <w:rFonts w:eastAsia="Arial" w:cs="Arial"/>
                <w:b/>
                <w:color w:val="000000"/>
                <w:sz w:val="20"/>
                <w:szCs w:val="20"/>
              </w:rPr>
              <w:t xml:space="preserve"> – Depressive symptoms</w:t>
            </w:r>
          </w:p>
        </w:tc>
      </w:tr>
      <w:tr w:rsidR="00A13EC6" w:rsidRPr="0048419B" w14:paraId="329CC300" w14:textId="77777777" w:rsidTr="00D74A0C">
        <w:trPr>
          <w:trHeight w:val="422"/>
        </w:trPr>
        <w:tc>
          <w:tcPr>
            <w:tcW w:w="390" w:type="pct"/>
            <w:shd w:val="clear" w:color="auto" w:fill="DBE5F1" w:themeFill="accent1" w:themeFillTint="33"/>
          </w:tcPr>
          <w:p w14:paraId="7C9EE80F" w14:textId="77777777" w:rsidR="00A13EC6" w:rsidRPr="0048419B" w:rsidRDefault="00A13EC6" w:rsidP="00FD2C67">
            <w:pPr>
              <w:spacing w:after="0"/>
              <w:ind w:right="74"/>
              <w:rPr>
                <w:rFonts w:eastAsia="Calibri" w:cs="Arial"/>
                <w:sz w:val="20"/>
                <w:szCs w:val="20"/>
              </w:rPr>
            </w:pPr>
            <w:r w:rsidRPr="0048419B">
              <w:rPr>
                <w:rFonts w:eastAsia="Calibri" w:cs="Arial"/>
                <w:sz w:val="20"/>
                <w:szCs w:val="20"/>
              </w:rPr>
              <w:t>Amodeo et al. (2011)</w:t>
            </w:r>
          </w:p>
        </w:tc>
        <w:tc>
          <w:tcPr>
            <w:tcW w:w="360" w:type="pct"/>
            <w:shd w:val="clear" w:color="auto" w:fill="DBE5F1" w:themeFill="accent1" w:themeFillTint="33"/>
          </w:tcPr>
          <w:p w14:paraId="7739724B"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RCT</w:t>
            </w:r>
          </w:p>
        </w:tc>
        <w:tc>
          <w:tcPr>
            <w:tcW w:w="500" w:type="pct"/>
            <w:shd w:val="clear" w:color="auto" w:fill="DBE5F1" w:themeFill="accent1" w:themeFillTint="33"/>
          </w:tcPr>
          <w:p w14:paraId="71E2A858"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Italian cancer patients with depressive disorders</w:t>
            </w:r>
          </w:p>
          <w:p w14:paraId="1F6136F9" w14:textId="77777777" w:rsidR="00A13EC6" w:rsidRPr="0048419B" w:rsidRDefault="00A13EC6" w:rsidP="00FD2C67">
            <w:pPr>
              <w:spacing w:after="0"/>
              <w:rPr>
                <w:rFonts w:eastAsia="Arial" w:cs="Arial"/>
                <w:color w:val="000000"/>
                <w:sz w:val="20"/>
                <w:szCs w:val="20"/>
              </w:rPr>
            </w:pPr>
          </w:p>
          <w:p w14:paraId="6F86C3CC"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Intervention:</w:t>
            </w:r>
          </w:p>
          <w:p w14:paraId="2012650B"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59.9 (11.7)</w:t>
            </w:r>
          </w:p>
          <w:p w14:paraId="7CBB1B41"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27%</w:t>
            </w:r>
          </w:p>
          <w:p w14:paraId="311178A9" w14:textId="77777777" w:rsidR="00A13EC6" w:rsidRPr="0048419B" w:rsidRDefault="00A13EC6" w:rsidP="00FD2C67">
            <w:pPr>
              <w:spacing w:after="0"/>
              <w:rPr>
                <w:rFonts w:eastAsia="Arial" w:cs="Arial"/>
                <w:color w:val="000000"/>
                <w:sz w:val="20"/>
                <w:szCs w:val="20"/>
              </w:rPr>
            </w:pPr>
          </w:p>
          <w:p w14:paraId="064EC28A"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Control:</w:t>
            </w:r>
          </w:p>
          <w:p w14:paraId="1689E521"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61.8 (10.5)</w:t>
            </w:r>
          </w:p>
          <w:p w14:paraId="4327D0EB"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33%</w:t>
            </w:r>
          </w:p>
        </w:tc>
        <w:tc>
          <w:tcPr>
            <w:tcW w:w="551" w:type="pct"/>
            <w:shd w:val="clear" w:color="auto" w:fill="DBE5F1" w:themeFill="accent1" w:themeFillTint="33"/>
          </w:tcPr>
          <w:p w14:paraId="6986AE78"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50% with adjustment disorder with depressed mood (DSM-IV-TR)</w:t>
            </w:r>
          </w:p>
          <w:p w14:paraId="6EE02F65" w14:textId="77777777" w:rsidR="00A13EC6" w:rsidRPr="0048419B" w:rsidRDefault="00A13EC6" w:rsidP="00FD2C67">
            <w:pPr>
              <w:spacing w:after="0"/>
              <w:rPr>
                <w:rFonts w:eastAsia="Arial" w:cs="Arial"/>
                <w:color w:val="000000"/>
                <w:sz w:val="20"/>
                <w:szCs w:val="20"/>
              </w:rPr>
            </w:pPr>
          </w:p>
          <w:p w14:paraId="298734EC"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Stressor</w:t>
            </w:r>
            <w:r w:rsidRPr="0048419B">
              <w:rPr>
                <w:rFonts w:eastAsia="Arial" w:cs="Arial"/>
                <w:color w:val="000000"/>
                <w:sz w:val="20"/>
                <w:szCs w:val="20"/>
              </w:rPr>
              <w:t>: Health</w:t>
            </w:r>
          </w:p>
        </w:tc>
        <w:tc>
          <w:tcPr>
            <w:tcW w:w="600" w:type="pct"/>
            <w:shd w:val="clear" w:color="auto" w:fill="DBE5F1" w:themeFill="accent1" w:themeFillTint="33"/>
          </w:tcPr>
          <w:p w14:paraId="430605B2"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Pharmacotherapy</w:t>
            </w:r>
          </w:p>
        </w:tc>
        <w:tc>
          <w:tcPr>
            <w:tcW w:w="702" w:type="pct"/>
            <w:shd w:val="clear" w:color="auto" w:fill="DBE5F1" w:themeFill="accent1" w:themeFillTint="33"/>
          </w:tcPr>
          <w:p w14:paraId="59154DD6" w14:textId="77777777" w:rsidR="00A13EC6" w:rsidRPr="0048419B" w:rsidRDefault="00A13EC6" w:rsidP="00FD2C67">
            <w:pPr>
              <w:spacing w:after="0"/>
              <w:rPr>
                <w:rFonts w:eastAsia="Arial" w:cs="Arial"/>
                <w:color w:val="000000"/>
                <w:sz w:val="20"/>
                <w:szCs w:val="20"/>
              </w:rPr>
            </w:pPr>
            <w:r w:rsidRPr="0048419B">
              <w:rPr>
                <w:rFonts w:eastAsia="Arial" w:cs="Arial"/>
                <w:b/>
                <w:sz w:val="20"/>
                <w:szCs w:val="20"/>
              </w:rPr>
              <w:t>Intervention:</w:t>
            </w:r>
            <w:r w:rsidRPr="0048419B">
              <w:rPr>
                <w:rFonts w:eastAsia="Arial" w:cs="Arial"/>
                <w:sz w:val="20"/>
                <w:szCs w:val="20"/>
              </w:rPr>
              <w:t xml:space="preserve"> </w:t>
            </w:r>
            <w:r w:rsidRPr="0048419B">
              <w:rPr>
                <w:rFonts w:eastAsia="Arial" w:cs="Arial"/>
                <w:color w:val="000000"/>
                <w:sz w:val="20"/>
                <w:szCs w:val="20"/>
              </w:rPr>
              <w:t>Slow-up titration of paroxetine (SSRI)</w:t>
            </w:r>
          </w:p>
          <w:p w14:paraId="2157F238" w14:textId="77777777" w:rsidR="00A13EC6" w:rsidRPr="0048419B" w:rsidRDefault="00A13EC6" w:rsidP="00FD2C67">
            <w:pPr>
              <w:spacing w:after="0"/>
              <w:rPr>
                <w:rFonts w:eastAsia="Arial" w:cs="Arial"/>
                <w:sz w:val="20"/>
                <w:szCs w:val="20"/>
              </w:rPr>
            </w:pPr>
            <w:r w:rsidRPr="0048419B">
              <w:rPr>
                <w:rFonts w:eastAsia="Arial" w:cs="Arial"/>
                <w:b/>
                <w:color w:val="000000"/>
                <w:sz w:val="20"/>
                <w:szCs w:val="20"/>
              </w:rPr>
              <w:t>Control:</w:t>
            </w:r>
            <w:r w:rsidRPr="0048419B">
              <w:rPr>
                <w:rFonts w:eastAsia="Arial" w:cs="Arial"/>
                <w:color w:val="000000"/>
                <w:sz w:val="20"/>
                <w:szCs w:val="20"/>
              </w:rPr>
              <w:t xml:space="preserve"> Standard-up titration of paroxetine (SSRI)</w:t>
            </w:r>
          </w:p>
        </w:tc>
        <w:tc>
          <w:tcPr>
            <w:tcW w:w="750" w:type="pct"/>
            <w:shd w:val="clear" w:color="auto" w:fill="DBE5F1" w:themeFill="accent1" w:themeFillTint="33"/>
          </w:tcPr>
          <w:p w14:paraId="45F42243" w14:textId="77777777" w:rsidR="00A13EC6" w:rsidRPr="0048419B" w:rsidRDefault="00A13EC6" w:rsidP="00FD2C67">
            <w:pPr>
              <w:spacing w:after="0"/>
              <w:rPr>
                <w:rFonts w:eastAsia="Arial" w:cs="Arial"/>
                <w:sz w:val="20"/>
                <w:szCs w:val="20"/>
              </w:rPr>
            </w:pPr>
            <w:r w:rsidRPr="0048419B">
              <w:rPr>
                <w:rFonts w:eastAsia="Arial" w:cs="Arial"/>
                <w:b/>
                <w:sz w:val="20"/>
                <w:szCs w:val="20"/>
              </w:rPr>
              <w:t>Intervention:</w:t>
            </w:r>
            <w:r w:rsidRPr="0048419B">
              <w:rPr>
                <w:rFonts w:eastAsia="Arial" w:cs="Arial"/>
                <w:sz w:val="20"/>
                <w:szCs w:val="20"/>
              </w:rPr>
              <w:t xml:space="preserve"> 2.5 m/g day increasing by 2.5m/g each third day until 10m/g was reached day 8. Day 9 dose was increased to 15m/g day and on day 11 the full 20m/g day dose was reached</w:t>
            </w:r>
          </w:p>
          <w:p w14:paraId="41D34EF7" w14:textId="77777777" w:rsidR="00A13EC6" w:rsidRPr="0048419B" w:rsidRDefault="00A13EC6" w:rsidP="00FD2C67">
            <w:pPr>
              <w:spacing w:after="0"/>
              <w:rPr>
                <w:rFonts w:eastAsia="Arial" w:cs="Arial"/>
                <w:sz w:val="20"/>
                <w:szCs w:val="20"/>
              </w:rPr>
            </w:pPr>
            <w:r w:rsidRPr="0048419B">
              <w:rPr>
                <w:rFonts w:eastAsia="Arial" w:cs="Arial"/>
                <w:b/>
                <w:sz w:val="20"/>
                <w:szCs w:val="20"/>
              </w:rPr>
              <w:t>Control:</w:t>
            </w:r>
            <w:r w:rsidRPr="0048419B">
              <w:rPr>
                <w:rFonts w:eastAsia="Arial" w:cs="Arial"/>
                <w:sz w:val="20"/>
                <w:szCs w:val="20"/>
              </w:rPr>
              <w:t xml:space="preserve"> 10m/g day and increased to 20m/g day on day 8</w:t>
            </w:r>
          </w:p>
          <w:p w14:paraId="62891F69" w14:textId="77777777" w:rsidR="00A13EC6" w:rsidRPr="0048419B" w:rsidRDefault="00A13EC6" w:rsidP="00FD2C67">
            <w:pPr>
              <w:spacing w:after="0"/>
              <w:rPr>
                <w:rFonts w:eastAsia="Arial" w:cs="Arial"/>
                <w:sz w:val="20"/>
                <w:szCs w:val="20"/>
              </w:rPr>
            </w:pPr>
          </w:p>
          <w:p w14:paraId="4186FC80" w14:textId="77777777" w:rsidR="00A13EC6" w:rsidRPr="0048419B" w:rsidRDefault="00A13EC6" w:rsidP="00FD2C67">
            <w:pPr>
              <w:spacing w:after="0"/>
              <w:rPr>
                <w:rFonts w:eastAsia="Arial" w:cs="Arial"/>
                <w:sz w:val="20"/>
                <w:szCs w:val="20"/>
              </w:rPr>
            </w:pPr>
            <w:r w:rsidRPr="0048419B">
              <w:rPr>
                <w:rFonts w:eastAsia="Arial" w:cs="Arial"/>
                <w:sz w:val="20"/>
                <w:szCs w:val="20"/>
              </w:rPr>
              <w:t>Both treatments lasted 8 weeks</w:t>
            </w:r>
          </w:p>
        </w:tc>
        <w:tc>
          <w:tcPr>
            <w:tcW w:w="550" w:type="pct"/>
            <w:shd w:val="clear" w:color="auto" w:fill="DBE5F1" w:themeFill="accent1" w:themeFillTint="33"/>
          </w:tcPr>
          <w:p w14:paraId="72918FEA" w14:textId="77777777" w:rsidR="00A13EC6" w:rsidRPr="0048419B" w:rsidRDefault="00A13EC6" w:rsidP="00FD2C67">
            <w:pPr>
              <w:pStyle w:val="ListParagraph"/>
              <w:numPr>
                <w:ilvl w:val="0"/>
                <w:numId w:val="29"/>
              </w:numPr>
              <w:spacing w:after="0"/>
              <w:ind w:left="192" w:hanging="142"/>
              <w:rPr>
                <w:rFonts w:eastAsia="Arial" w:cs="Arial"/>
                <w:color w:val="000000"/>
                <w:sz w:val="20"/>
                <w:szCs w:val="20"/>
              </w:rPr>
            </w:pPr>
            <w:r w:rsidRPr="0048419B">
              <w:rPr>
                <w:rFonts w:eastAsia="Arial" w:cs="Arial"/>
                <w:color w:val="000000"/>
                <w:sz w:val="20"/>
                <w:szCs w:val="20"/>
              </w:rPr>
              <w:t>Hospital Anxiety and Depression Scale (HADS)</w:t>
            </w:r>
          </w:p>
          <w:p w14:paraId="554B06E8" w14:textId="77777777" w:rsidR="00A13EC6" w:rsidRPr="0048419B" w:rsidRDefault="00A13EC6" w:rsidP="00FD2C67">
            <w:pPr>
              <w:pStyle w:val="ListParagraph"/>
              <w:numPr>
                <w:ilvl w:val="0"/>
                <w:numId w:val="29"/>
              </w:numPr>
              <w:spacing w:after="0"/>
              <w:ind w:left="192" w:hanging="142"/>
              <w:rPr>
                <w:rFonts w:eastAsia="Arial" w:cs="Arial"/>
                <w:color w:val="000000"/>
                <w:sz w:val="20"/>
                <w:szCs w:val="20"/>
              </w:rPr>
            </w:pPr>
            <w:r w:rsidRPr="0048419B">
              <w:rPr>
                <w:rFonts w:eastAsia="Arial" w:cs="Arial"/>
                <w:color w:val="000000"/>
                <w:sz w:val="20"/>
                <w:szCs w:val="20"/>
              </w:rPr>
              <w:t xml:space="preserve">Montgomery </w:t>
            </w:r>
            <w:proofErr w:type="spellStart"/>
            <w:r w:rsidRPr="0048419B">
              <w:rPr>
                <w:rFonts w:eastAsia="Arial" w:cs="Arial"/>
                <w:color w:val="000000"/>
                <w:sz w:val="20"/>
                <w:szCs w:val="20"/>
              </w:rPr>
              <w:t>Asberg</w:t>
            </w:r>
            <w:proofErr w:type="spellEnd"/>
            <w:r w:rsidRPr="0048419B">
              <w:rPr>
                <w:rFonts w:eastAsia="Arial" w:cs="Arial"/>
                <w:color w:val="000000"/>
                <w:sz w:val="20"/>
                <w:szCs w:val="20"/>
              </w:rPr>
              <w:t xml:space="preserve"> Depression Rating Scale (MADRS)</w:t>
            </w:r>
          </w:p>
          <w:p w14:paraId="3A54D8B5" w14:textId="77777777" w:rsidR="00A13EC6" w:rsidRPr="0048419B" w:rsidRDefault="00A13EC6" w:rsidP="00FD2C67">
            <w:pPr>
              <w:pStyle w:val="ListParagraph"/>
              <w:numPr>
                <w:ilvl w:val="0"/>
                <w:numId w:val="29"/>
              </w:numPr>
              <w:spacing w:after="0"/>
              <w:ind w:left="192" w:hanging="142"/>
              <w:rPr>
                <w:rFonts w:eastAsia="Arial" w:cs="Arial"/>
                <w:color w:val="000000"/>
                <w:sz w:val="20"/>
                <w:szCs w:val="20"/>
              </w:rPr>
            </w:pPr>
            <w:r w:rsidRPr="0048419B">
              <w:rPr>
                <w:rFonts w:eastAsia="Arial" w:cs="Arial"/>
                <w:color w:val="000000"/>
                <w:sz w:val="20"/>
                <w:szCs w:val="20"/>
              </w:rPr>
              <w:t>Hamilton Anxiety Rating Scale (HAM-A)</w:t>
            </w:r>
          </w:p>
          <w:p w14:paraId="640A7D34" w14:textId="77777777" w:rsidR="00A13EC6" w:rsidRPr="0048419B" w:rsidRDefault="00A13EC6" w:rsidP="00FD2C67">
            <w:pPr>
              <w:pStyle w:val="ListParagraph"/>
              <w:numPr>
                <w:ilvl w:val="0"/>
                <w:numId w:val="29"/>
              </w:numPr>
              <w:spacing w:after="0"/>
              <w:ind w:left="192" w:hanging="142"/>
              <w:rPr>
                <w:rFonts w:eastAsia="Arial" w:cs="Arial"/>
                <w:color w:val="000000"/>
                <w:sz w:val="20"/>
                <w:szCs w:val="20"/>
              </w:rPr>
            </w:pPr>
            <w:r w:rsidRPr="0048419B">
              <w:rPr>
                <w:rFonts w:eastAsia="Arial" w:cs="Arial"/>
                <w:color w:val="000000"/>
                <w:sz w:val="20"/>
                <w:szCs w:val="20"/>
              </w:rPr>
              <w:t>Clinical Global Impression (CGI)</w:t>
            </w:r>
          </w:p>
          <w:p w14:paraId="017231D9" w14:textId="77777777" w:rsidR="00A13EC6" w:rsidRPr="0048419B" w:rsidRDefault="00A13EC6" w:rsidP="00FD2C67">
            <w:pPr>
              <w:pStyle w:val="ListParagraph"/>
              <w:numPr>
                <w:ilvl w:val="0"/>
                <w:numId w:val="29"/>
              </w:numPr>
              <w:spacing w:after="0"/>
              <w:ind w:left="192" w:hanging="142"/>
              <w:rPr>
                <w:rFonts w:eastAsia="Arial" w:cs="Arial"/>
                <w:color w:val="000000"/>
                <w:sz w:val="20"/>
                <w:szCs w:val="20"/>
              </w:rPr>
            </w:pPr>
            <w:r w:rsidRPr="0048419B">
              <w:rPr>
                <w:rFonts w:eastAsia="Arial" w:cs="Arial"/>
                <w:color w:val="000000"/>
                <w:sz w:val="20"/>
                <w:szCs w:val="20"/>
              </w:rPr>
              <w:lastRenderedPageBreak/>
              <w:t>Quality of life (EORTC QLQ-C30)</w:t>
            </w:r>
          </w:p>
        </w:tc>
        <w:tc>
          <w:tcPr>
            <w:tcW w:w="597" w:type="pct"/>
            <w:shd w:val="clear" w:color="auto" w:fill="DBE5F1" w:themeFill="accent1" w:themeFillTint="33"/>
            <w:tcMar>
              <w:top w:w="0" w:type="dxa"/>
              <w:left w:w="85" w:type="dxa"/>
              <w:bottom w:w="0" w:type="dxa"/>
              <w:right w:w="85" w:type="dxa"/>
            </w:tcMar>
          </w:tcPr>
          <w:p w14:paraId="14EF1246"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lastRenderedPageBreak/>
              <w:t>N = 30</w:t>
            </w:r>
          </w:p>
        </w:tc>
      </w:tr>
      <w:tr w:rsidR="00A13EC6" w:rsidRPr="0048419B" w14:paraId="4B667D5F" w14:textId="77777777" w:rsidTr="00D74A0C">
        <w:trPr>
          <w:trHeight w:val="422"/>
        </w:trPr>
        <w:tc>
          <w:tcPr>
            <w:tcW w:w="5000" w:type="pct"/>
            <w:gridSpan w:val="9"/>
            <w:shd w:val="clear" w:color="auto" w:fill="DBE5F1" w:themeFill="accent1" w:themeFillTint="33"/>
          </w:tcPr>
          <w:p w14:paraId="42F1A57D"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Both groups reduced significantly in their MADRS, HADS, HAM-A scores, and CGI scores in addition to improving their quality of life scores from pre-treatment to end of treatment. Those who received slow-up titration paroxetine had significantly lower MADRS scores at mid-treatment (4 weeks) and significant lower HADS scores at mid treatment (4 weeks) and end of treatment (8 weeks). There was no significant differences between groups on HAM-A scores or quality of life total scores at the end of treatment. There was no significant differences in CGI improvement between groups. Participants in the intervention arm (slow-up titration paroxetine) reported less side effects than the controls.</w:t>
            </w:r>
          </w:p>
        </w:tc>
      </w:tr>
      <w:tr w:rsidR="00A13EC6" w:rsidRPr="0048419B" w14:paraId="23A7B24E" w14:textId="77777777" w:rsidTr="00D74A0C">
        <w:trPr>
          <w:trHeight w:val="422"/>
        </w:trPr>
        <w:tc>
          <w:tcPr>
            <w:tcW w:w="390" w:type="pct"/>
            <w:shd w:val="clear" w:color="auto" w:fill="FFFFFF" w:themeFill="background1"/>
          </w:tcPr>
          <w:p w14:paraId="35E47649"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Hameed et al. (2005)</w:t>
            </w:r>
          </w:p>
        </w:tc>
        <w:tc>
          <w:tcPr>
            <w:tcW w:w="360" w:type="pct"/>
            <w:shd w:val="clear" w:color="auto" w:fill="FFFFFF" w:themeFill="background1"/>
          </w:tcPr>
          <w:p w14:paraId="189AA105"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xml:space="preserve">Retrospective cohort followed over 4 months </w:t>
            </w:r>
          </w:p>
        </w:tc>
        <w:tc>
          <w:tcPr>
            <w:tcW w:w="500" w:type="pct"/>
            <w:shd w:val="clear" w:color="auto" w:fill="FFFFFF" w:themeFill="background1"/>
          </w:tcPr>
          <w:p w14:paraId="7F1FEFC4"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Primary care patients with depressive disorders receiving anti-depressants</w:t>
            </w:r>
          </w:p>
          <w:p w14:paraId="073E1FD4"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Unknown</w:t>
            </w:r>
          </w:p>
          <w:p w14:paraId="7557B199"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20%</w:t>
            </w:r>
          </w:p>
        </w:tc>
        <w:tc>
          <w:tcPr>
            <w:tcW w:w="551" w:type="pct"/>
            <w:shd w:val="clear" w:color="auto" w:fill="FFFFFF" w:themeFill="background1"/>
          </w:tcPr>
          <w:p w14:paraId="40453384"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34% adjustment disorder with depressed mood (DSM-IV)</w:t>
            </w:r>
          </w:p>
          <w:p w14:paraId="39D62F63" w14:textId="77777777" w:rsidR="00A13EC6" w:rsidRPr="0048419B" w:rsidRDefault="00A13EC6" w:rsidP="00FD2C67">
            <w:pPr>
              <w:spacing w:after="0"/>
              <w:rPr>
                <w:rFonts w:eastAsia="Arial" w:cs="Arial"/>
                <w:color w:val="000000"/>
                <w:sz w:val="20"/>
                <w:szCs w:val="20"/>
              </w:rPr>
            </w:pPr>
          </w:p>
          <w:p w14:paraId="68E4BA09"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Stressor</w:t>
            </w:r>
            <w:r w:rsidRPr="0048419B">
              <w:rPr>
                <w:rFonts w:eastAsia="Arial" w:cs="Arial"/>
                <w:color w:val="000000"/>
                <w:sz w:val="20"/>
                <w:szCs w:val="20"/>
              </w:rPr>
              <w:t>: Not reported</w:t>
            </w:r>
            <w:r w:rsidRPr="0048419B">
              <w:rPr>
                <w:rFonts w:eastAsia="Arial" w:cs="Arial"/>
                <w:b/>
                <w:color w:val="000000"/>
                <w:sz w:val="20"/>
                <w:szCs w:val="20"/>
              </w:rPr>
              <w:t xml:space="preserve"> </w:t>
            </w:r>
          </w:p>
        </w:tc>
        <w:tc>
          <w:tcPr>
            <w:tcW w:w="600" w:type="pct"/>
            <w:shd w:val="clear" w:color="auto" w:fill="FFFFFF" w:themeFill="background1"/>
          </w:tcPr>
          <w:p w14:paraId="29C1D9A4" w14:textId="77777777" w:rsidR="00A13EC6" w:rsidRPr="0048419B" w:rsidRDefault="00A13EC6" w:rsidP="00FD2C67">
            <w:pPr>
              <w:spacing w:after="0"/>
              <w:rPr>
                <w:rFonts w:eastAsia="Arial" w:cs="Arial"/>
                <w:sz w:val="20"/>
                <w:szCs w:val="20"/>
              </w:rPr>
            </w:pPr>
            <w:r w:rsidRPr="0048419B">
              <w:rPr>
                <w:rFonts w:eastAsia="Arial" w:cs="Arial"/>
                <w:color w:val="000000"/>
                <w:sz w:val="20"/>
                <w:szCs w:val="20"/>
              </w:rPr>
              <w:t>Pharmacotherapy</w:t>
            </w:r>
          </w:p>
        </w:tc>
        <w:tc>
          <w:tcPr>
            <w:tcW w:w="702" w:type="pct"/>
            <w:shd w:val="clear" w:color="auto" w:fill="FFFFFF" w:themeFill="background1"/>
          </w:tcPr>
          <w:p w14:paraId="0CC73169" w14:textId="77777777" w:rsidR="00A13EC6" w:rsidRPr="0048419B" w:rsidRDefault="00A13EC6" w:rsidP="00FD2C67">
            <w:pPr>
              <w:spacing w:after="0"/>
              <w:rPr>
                <w:rFonts w:eastAsia="Arial" w:cs="Arial"/>
                <w:sz w:val="20"/>
                <w:szCs w:val="20"/>
              </w:rPr>
            </w:pPr>
            <w:r w:rsidRPr="0048419B">
              <w:rPr>
                <w:rFonts w:eastAsia="Arial" w:cs="Arial"/>
                <w:sz w:val="20"/>
                <w:szCs w:val="20"/>
              </w:rPr>
              <w:t>SSRIs</w:t>
            </w:r>
            <w:r w:rsidRPr="0048419B">
              <w:rPr>
                <w:rFonts w:eastAsia="Arial" w:cs="Arial"/>
                <w:color w:val="000000"/>
                <w:sz w:val="20"/>
                <w:szCs w:val="20"/>
              </w:rPr>
              <w:t xml:space="preserve"> (24% of patients received concurrent psychotherapy)</w:t>
            </w:r>
          </w:p>
        </w:tc>
        <w:tc>
          <w:tcPr>
            <w:tcW w:w="750" w:type="pct"/>
            <w:shd w:val="clear" w:color="auto" w:fill="FFFFFF" w:themeFill="background1"/>
          </w:tcPr>
          <w:p w14:paraId="50BF51E6" w14:textId="77777777" w:rsidR="00A13EC6" w:rsidRPr="0048419B" w:rsidRDefault="00A13EC6" w:rsidP="00FD2C67">
            <w:pPr>
              <w:spacing w:after="0"/>
              <w:ind w:left="139"/>
              <w:rPr>
                <w:rFonts w:eastAsia="Arial" w:cs="Arial"/>
                <w:sz w:val="20"/>
                <w:szCs w:val="20"/>
              </w:rPr>
            </w:pPr>
            <w:r w:rsidRPr="0048419B">
              <w:rPr>
                <w:rFonts w:eastAsia="Arial" w:cs="Arial"/>
                <w:sz w:val="20"/>
                <w:szCs w:val="20"/>
              </w:rPr>
              <w:t>Naturalistic delivery of antidepressant medication as determined by the depression management team</w:t>
            </w:r>
          </w:p>
        </w:tc>
        <w:tc>
          <w:tcPr>
            <w:tcW w:w="550" w:type="pct"/>
            <w:shd w:val="clear" w:color="auto" w:fill="FFFFFF" w:themeFill="background1"/>
          </w:tcPr>
          <w:p w14:paraId="56B5CCB4"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Number of DSM-IV symptoms</w:t>
            </w:r>
          </w:p>
          <w:p w14:paraId="177B01AA"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Patient Health Questionnaire (PHQ-9)</w:t>
            </w:r>
          </w:p>
        </w:tc>
        <w:tc>
          <w:tcPr>
            <w:tcW w:w="597" w:type="pct"/>
            <w:shd w:val="clear" w:color="auto" w:fill="FFFFFF" w:themeFill="background1"/>
            <w:tcMar>
              <w:top w:w="0" w:type="dxa"/>
              <w:left w:w="85" w:type="dxa"/>
              <w:bottom w:w="0" w:type="dxa"/>
              <w:right w:w="85" w:type="dxa"/>
            </w:tcMar>
          </w:tcPr>
          <w:p w14:paraId="64FB9C4A"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96</w:t>
            </w:r>
          </w:p>
        </w:tc>
      </w:tr>
      <w:tr w:rsidR="00A13EC6" w:rsidRPr="0048419B" w14:paraId="2D614FA4" w14:textId="77777777" w:rsidTr="00D74A0C">
        <w:trPr>
          <w:trHeight w:val="422"/>
        </w:trPr>
        <w:tc>
          <w:tcPr>
            <w:tcW w:w="5000" w:type="pct"/>
            <w:gridSpan w:val="9"/>
            <w:shd w:val="clear" w:color="auto" w:fill="FFFFFF" w:themeFill="background1"/>
          </w:tcPr>
          <w:p w14:paraId="737011A1" w14:textId="77777777" w:rsidR="00A13EC6" w:rsidRPr="0048419B" w:rsidRDefault="00A13EC6" w:rsidP="00FD2C67">
            <w:pPr>
              <w:ind w:left="83"/>
              <w:rPr>
                <w:rFonts w:eastAsia="Arial" w:cs="Arial"/>
                <w:color w:val="000000"/>
                <w:sz w:val="20"/>
                <w:szCs w:val="20"/>
              </w:rPr>
            </w:pPr>
            <w:r w:rsidRPr="0048419B">
              <w:rPr>
                <w:rFonts w:eastAsia="Arial" w:cs="Arial"/>
                <w:color w:val="000000"/>
                <w:sz w:val="20"/>
                <w:szCs w:val="20"/>
              </w:rPr>
              <w:lastRenderedPageBreak/>
              <w:t>Response was defined as when any follow-up symptom value was equal to 0. Patients who continued to have 0 symptoms throughout the follow-up period were defined as a sustained response. Overall response to treatment for adjustment disorder participants was 33-100% and sustained response over 4 months was achieved for 33-100% of patients. No specific SSRI was found to be more effective than any other.</w:t>
            </w:r>
          </w:p>
        </w:tc>
      </w:tr>
      <w:tr w:rsidR="00A13EC6" w:rsidRPr="0048419B" w14:paraId="4638B2B4" w14:textId="77777777" w:rsidTr="00D74A0C">
        <w:trPr>
          <w:trHeight w:val="422"/>
        </w:trPr>
        <w:tc>
          <w:tcPr>
            <w:tcW w:w="390" w:type="pct"/>
            <w:shd w:val="clear" w:color="auto" w:fill="DBE5F1" w:themeFill="accent1" w:themeFillTint="33"/>
          </w:tcPr>
          <w:p w14:paraId="09390DB0" w14:textId="77777777" w:rsidR="00A13EC6" w:rsidRPr="0048419B" w:rsidRDefault="00A13EC6" w:rsidP="00FD2C67">
            <w:pPr>
              <w:spacing w:after="0"/>
              <w:ind w:right="74"/>
              <w:rPr>
                <w:rFonts w:eastAsia="Arial" w:cs="Arial"/>
                <w:color w:val="000000"/>
                <w:sz w:val="20"/>
                <w:szCs w:val="20"/>
              </w:rPr>
            </w:pPr>
            <w:proofErr w:type="spellStart"/>
            <w:r w:rsidRPr="0048419B">
              <w:rPr>
                <w:rFonts w:eastAsia="Arial" w:cs="Arial"/>
                <w:color w:val="000000"/>
                <w:sz w:val="20"/>
                <w:szCs w:val="20"/>
              </w:rPr>
              <w:t>Özten</w:t>
            </w:r>
            <w:proofErr w:type="spellEnd"/>
            <w:r w:rsidRPr="0048419B">
              <w:rPr>
                <w:rFonts w:eastAsia="Arial" w:cs="Arial"/>
                <w:color w:val="000000"/>
                <w:sz w:val="20"/>
                <w:szCs w:val="20"/>
              </w:rPr>
              <w:t xml:space="preserve"> et al. (2015)</w:t>
            </w:r>
          </w:p>
        </w:tc>
        <w:tc>
          <w:tcPr>
            <w:tcW w:w="360" w:type="pct"/>
            <w:shd w:val="clear" w:color="auto" w:fill="DBE5F1" w:themeFill="accent1" w:themeFillTint="33"/>
          </w:tcPr>
          <w:p w14:paraId="6CCEDADF"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Case study</w:t>
            </w:r>
          </w:p>
        </w:tc>
        <w:tc>
          <w:tcPr>
            <w:tcW w:w="500" w:type="pct"/>
            <w:shd w:val="clear" w:color="auto" w:fill="DBE5F1" w:themeFill="accent1" w:themeFillTint="33"/>
          </w:tcPr>
          <w:p w14:paraId="56AF9738"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Psychiatric patient</w:t>
            </w:r>
          </w:p>
          <w:p w14:paraId="29492313" w14:textId="77777777" w:rsidR="00A13EC6" w:rsidRPr="0048419B" w:rsidRDefault="00A13EC6" w:rsidP="00FD2C67">
            <w:pPr>
              <w:spacing w:after="0"/>
              <w:rPr>
                <w:rFonts w:eastAsia="Arial" w:cs="Arial"/>
                <w:color w:val="000000"/>
                <w:sz w:val="20"/>
                <w:szCs w:val="20"/>
              </w:rPr>
            </w:pPr>
          </w:p>
          <w:p w14:paraId="75D360AC"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34 years</w:t>
            </w:r>
          </w:p>
          <w:p w14:paraId="49309F58"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xml:space="preserve">Female </w:t>
            </w:r>
          </w:p>
        </w:tc>
        <w:tc>
          <w:tcPr>
            <w:tcW w:w="551" w:type="pct"/>
            <w:shd w:val="clear" w:color="auto" w:fill="DBE5F1" w:themeFill="accent1" w:themeFillTint="33"/>
          </w:tcPr>
          <w:p w14:paraId="695DCC5B"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100% adjustment disorder with mixed anxiety-depressive mood</w:t>
            </w:r>
          </w:p>
          <w:p w14:paraId="4E75B3A5" w14:textId="77777777" w:rsidR="00A13EC6" w:rsidRPr="0048419B" w:rsidRDefault="00A13EC6" w:rsidP="00FD2C67">
            <w:pPr>
              <w:spacing w:after="0"/>
              <w:rPr>
                <w:rFonts w:eastAsia="Arial" w:cs="Arial"/>
                <w:color w:val="000000"/>
                <w:sz w:val="20"/>
                <w:szCs w:val="20"/>
              </w:rPr>
            </w:pPr>
          </w:p>
          <w:p w14:paraId="1479B30F"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Stressor</w:t>
            </w:r>
            <w:r w:rsidRPr="0048419B">
              <w:rPr>
                <w:rFonts w:eastAsia="Arial" w:cs="Arial"/>
                <w:color w:val="000000"/>
                <w:sz w:val="20"/>
                <w:szCs w:val="20"/>
              </w:rPr>
              <w:t>: Interpersonal</w:t>
            </w:r>
          </w:p>
        </w:tc>
        <w:tc>
          <w:tcPr>
            <w:tcW w:w="600" w:type="pct"/>
            <w:shd w:val="clear" w:color="auto" w:fill="DBE5F1" w:themeFill="accent1" w:themeFillTint="33"/>
          </w:tcPr>
          <w:p w14:paraId="1BD7126E"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xml:space="preserve">Pharmacotherapy </w:t>
            </w:r>
          </w:p>
        </w:tc>
        <w:tc>
          <w:tcPr>
            <w:tcW w:w="702" w:type="pct"/>
            <w:shd w:val="clear" w:color="auto" w:fill="DBE5F1" w:themeFill="accent1" w:themeFillTint="33"/>
          </w:tcPr>
          <w:p w14:paraId="24EAC07B" w14:textId="77777777" w:rsidR="00A13EC6" w:rsidRPr="0048419B" w:rsidRDefault="00A13EC6" w:rsidP="00FD2C67">
            <w:pPr>
              <w:spacing w:after="0"/>
              <w:rPr>
                <w:rFonts w:eastAsia="Arial" w:cs="Arial"/>
                <w:b/>
                <w:sz w:val="20"/>
                <w:szCs w:val="20"/>
              </w:rPr>
            </w:pPr>
            <w:r w:rsidRPr="0048419B">
              <w:rPr>
                <w:rFonts w:eastAsia="Arial" w:cs="Arial"/>
                <w:sz w:val="20"/>
                <w:szCs w:val="20"/>
              </w:rPr>
              <w:t>Sertraline (SSRI) started and discontinued due to side effects; Fluoxetine (SSRI) started and maintained + Couples psychotherapy</w:t>
            </w:r>
          </w:p>
        </w:tc>
        <w:tc>
          <w:tcPr>
            <w:tcW w:w="750" w:type="pct"/>
            <w:shd w:val="clear" w:color="auto" w:fill="DBE5F1" w:themeFill="accent1" w:themeFillTint="33"/>
          </w:tcPr>
          <w:p w14:paraId="5CE70334" w14:textId="77777777" w:rsidR="00A13EC6" w:rsidRPr="0048419B" w:rsidRDefault="00A13EC6" w:rsidP="00FD2C67">
            <w:pPr>
              <w:spacing w:after="0"/>
              <w:rPr>
                <w:rFonts w:eastAsia="Arial" w:cs="Arial"/>
                <w:b/>
                <w:sz w:val="20"/>
                <w:szCs w:val="20"/>
              </w:rPr>
            </w:pPr>
            <w:r w:rsidRPr="0048419B">
              <w:rPr>
                <w:rFonts w:eastAsia="Arial" w:cs="Arial"/>
                <w:sz w:val="20"/>
                <w:szCs w:val="20"/>
              </w:rPr>
              <w:t>Sertraline (25 mg/day – 50 mg/day) for a week, then fluoxetine (20m/g day) for 7 weeks</w:t>
            </w:r>
          </w:p>
        </w:tc>
        <w:tc>
          <w:tcPr>
            <w:tcW w:w="550" w:type="pct"/>
            <w:shd w:val="clear" w:color="auto" w:fill="DBE5F1" w:themeFill="accent1" w:themeFillTint="33"/>
          </w:tcPr>
          <w:p w14:paraId="2572B789" w14:textId="77777777" w:rsidR="00A13EC6" w:rsidRPr="0048419B" w:rsidRDefault="00A13EC6" w:rsidP="00FD2C67">
            <w:pPr>
              <w:pStyle w:val="ListParagraph"/>
              <w:numPr>
                <w:ilvl w:val="0"/>
                <w:numId w:val="29"/>
              </w:numPr>
              <w:spacing w:after="0"/>
              <w:ind w:left="192" w:hanging="142"/>
              <w:rPr>
                <w:rFonts w:eastAsia="Arial" w:cs="Arial"/>
                <w:color w:val="000000"/>
                <w:sz w:val="20"/>
                <w:szCs w:val="20"/>
              </w:rPr>
            </w:pPr>
            <w:r w:rsidRPr="0048419B">
              <w:rPr>
                <w:rFonts w:eastAsia="Arial" w:cs="Arial"/>
                <w:color w:val="000000"/>
                <w:sz w:val="20"/>
                <w:szCs w:val="20"/>
              </w:rPr>
              <w:t>Hamilton Depression Rating Scale (HDRS)</w:t>
            </w:r>
          </w:p>
          <w:p w14:paraId="3CF7CDD9" w14:textId="77777777" w:rsidR="00A13EC6" w:rsidRPr="0048419B" w:rsidRDefault="00A13EC6" w:rsidP="00FD2C67">
            <w:pPr>
              <w:pStyle w:val="ListParagraph"/>
              <w:numPr>
                <w:ilvl w:val="0"/>
                <w:numId w:val="29"/>
              </w:numPr>
              <w:spacing w:after="0"/>
              <w:ind w:left="192" w:hanging="142"/>
              <w:rPr>
                <w:rFonts w:eastAsia="Arial" w:cs="Arial"/>
                <w:color w:val="000000"/>
                <w:sz w:val="20"/>
                <w:szCs w:val="20"/>
              </w:rPr>
            </w:pPr>
            <w:r w:rsidRPr="0048419B">
              <w:rPr>
                <w:rFonts w:eastAsia="Arial" w:cs="Arial"/>
                <w:color w:val="000000"/>
                <w:sz w:val="20"/>
                <w:szCs w:val="20"/>
              </w:rPr>
              <w:t>Hamilton Anxiety Rating Scale (HAS)</w:t>
            </w:r>
          </w:p>
          <w:p w14:paraId="09A0D7D3" w14:textId="77777777" w:rsidR="00A13EC6" w:rsidRPr="0048419B" w:rsidRDefault="00A13EC6" w:rsidP="00FD2C67">
            <w:pPr>
              <w:pStyle w:val="ListParagraph"/>
              <w:numPr>
                <w:ilvl w:val="0"/>
                <w:numId w:val="29"/>
              </w:numPr>
              <w:spacing w:after="0"/>
              <w:ind w:left="192" w:hanging="142"/>
              <w:rPr>
                <w:rFonts w:eastAsia="Arial" w:cs="Arial"/>
                <w:color w:val="000000"/>
                <w:sz w:val="20"/>
                <w:szCs w:val="20"/>
              </w:rPr>
            </w:pPr>
            <w:r w:rsidRPr="0048419B">
              <w:rPr>
                <w:rFonts w:eastAsia="Arial" w:cs="Arial"/>
                <w:color w:val="000000"/>
                <w:sz w:val="20"/>
                <w:szCs w:val="20"/>
              </w:rPr>
              <w:t>Beck Depression Inventory (BDI)</w:t>
            </w:r>
          </w:p>
        </w:tc>
        <w:tc>
          <w:tcPr>
            <w:tcW w:w="597" w:type="pct"/>
            <w:shd w:val="clear" w:color="auto" w:fill="DBE5F1" w:themeFill="accent1" w:themeFillTint="33"/>
            <w:tcMar>
              <w:top w:w="0" w:type="dxa"/>
              <w:left w:w="85" w:type="dxa"/>
              <w:bottom w:w="0" w:type="dxa"/>
              <w:right w:w="85" w:type="dxa"/>
            </w:tcMar>
          </w:tcPr>
          <w:p w14:paraId="7A8472E5"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1</w:t>
            </w:r>
          </w:p>
        </w:tc>
      </w:tr>
      <w:tr w:rsidR="00A13EC6" w:rsidRPr="0048419B" w14:paraId="2C2F24BB" w14:textId="77777777" w:rsidTr="00D74A0C">
        <w:trPr>
          <w:trHeight w:val="1286"/>
        </w:trPr>
        <w:tc>
          <w:tcPr>
            <w:tcW w:w="5000" w:type="pct"/>
            <w:gridSpan w:val="9"/>
            <w:shd w:val="clear" w:color="auto" w:fill="DBE5F1" w:themeFill="accent1" w:themeFillTint="33"/>
          </w:tcPr>
          <w:p w14:paraId="082C7272"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Pre-treatment scores were 18 (HDRS); 12 (HAS); and 24 (BDI), after 2 months of treatment scores had dropped to 11, 6, and 9.</w:t>
            </w:r>
          </w:p>
        </w:tc>
      </w:tr>
      <w:tr w:rsidR="00A13EC6" w:rsidRPr="0048419B" w14:paraId="6195A88D" w14:textId="77777777" w:rsidTr="00D74A0C">
        <w:trPr>
          <w:trHeight w:val="422"/>
        </w:trPr>
        <w:tc>
          <w:tcPr>
            <w:tcW w:w="5000" w:type="pct"/>
            <w:gridSpan w:val="9"/>
            <w:shd w:val="clear" w:color="auto" w:fill="auto"/>
          </w:tcPr>
          <w:p w14:paraId="27A0DEF2" w14:textId="77777777" w:rsidR="00A13EC6" w:rsidRPr="0048419B" w:rsidRDefault="00A13EC6" w:rsidP="00FD2C67">
            <w:pPr>
              <w:spacing w:after="0"/>
              <w:ind w:left="142"/>
              <w:rPr>
                <w:rFonts w:eastAsia="Arial" w:cs="Arial"/>
                <w:color w:val="000000"/>
                <w:sz w:val="20"/>
                <w:szCs w:val="20"/>
              </w:rPr>
            </w:pPr>
            <w:r w:rsidRPr="0048419B">
              <w:rPr>
                <w:rFonts w:eastAsia="Arial" w:cs="Arial"/>
                <w:b/>
                <w:color w:val="000000"/>
                <w:sz w:val="20"/>
                <w:szCs w:val="20"/>
              </w:rPr>
              <w:lastRenderedPageBreak/>
              <w:t>Pharmacotherapy</w:t>
            </w:r>
            <w:r>
              <w:rPr>
                <w:rFonts w:eastAsia="Arial" w:cs="Arial"/>
                <w:b/>
                <w:color w:val="000000"/>
                <w:sz w:val="20"/>
                <w:szCs w:val="20"/>
              </w:rPr>
              <w:t xml:space="preserve"> – Anxious symptoms</w:t>
            </w:r>
          </w:p>
        </w:tc>
      </w:tr>
      <w:tr w:rsidR="00A13EC6" w:rsidRPr="0048419B" w14:paraId="33C53A7B" w14:textId="77777777" w:rsidTr="00D74A0C">
        <w:trPr>
          <w:trHeight w:val="422"/>
        </w:trPr>
        <w:tc>
          <w:tcPr>
            <w:tcW w:w="390" w:type="pct"/>
            <w:shd w:val="clear" w:color="auto" w:fill="auto"/>
          </w:tcPr>
          <w:p w14:paraId="457023BB" w14:textId="77777777" w:rsidR="00A13EC6" w:rsidRPr="0048419B" w:rsidRDefault="00A13EC6" w:rsidP="00FD2C67">
            <w:pPr>
              <w:spacing w:after="0"/>
              <w:ind w:right="74"/>
              <w:rPr>
                <w:rFonts w:eastAsia="Arial" w:cs="Arial"/>
                <w:color w:val="000000"/>
                <w:sz w:val="20"/>
                <w:szCs w:val="20"/>
              </w:rPr>
            </w:pPr>
            <w:r w:rsidRPr="0048419B">
              <w:rPr>
                <w:rFonts w:eastAsia="Arial" w:cs="Arial"/>
                <w:color w:val="000000"/>
                <w:sz w:val="20"/>
                <w:szCs w:val="20"/>
              </w:rPr>
              <w:t>Nguyen et al. (2006)</w:t>
            </w:r>
          </w:p>
        </w:tc>
        <w:tc>
          <w:tcPr>
            <w:tcW w:w="360" w:type="pct"/>
            <w:shd w:val="clear" w:color="auto" w:fill="auto"/>
          </w:tcPr>
          <w:p w14:paraId="7A179618"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RCT with 1 week follow-up after discontinuation</w:t>
            </w:r>
          </w:p>
        </w:tc>
        <w:tc>
          <w:tcPr>
            <w:tcW w:w="500" w:type="pct"/>
            <w:shd w:val="clear" w:color="auto" w:fill="auto"/>
          </w:tcPr>
          <w:p w14:paraId="75E61CC3"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French outpatients seeing GPs</w:t>
            </w:r>
          </w:p>
          <w:p w14:paraId="17EA6366" w14:textId="77777777" w:rsidR="00A13EC6" w:rsidRPr="0048419B" w:rsidRDefault="00A13EC6" w:rsidP="00FD2C67">
            <w:pPr>
              <w:spacing w:after="0"/>
              <w:rPr>
                <w:rFonts w:eastAsia="Arial" w:cs="Arial"/>
                <w:color w:val="000000"/>
                <w:sz w:val="20"/>
                <w:szCs w:val="20"/>
              </w:rPr>
            </w:pPr>
          </w:p>
          <w:p w14:paraId="15F3EB97"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Intervention:</w:t>
            </w:r>
          </w:p>
          <w:p w14:paraId="49A1C7C9"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44.0 (13.4)</w:t>
            </w:r>
          </w:p>
          <w:p w14:paraId="5E7A523E"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38%</w:t>
            </w:r>
          </w:p>
          <w:p w14:paraId="15B207C4" w14:textId="77777777" w:rsidR="00A13EC6" w:rsidRPr="0048419B" w:rsidRDefault="00A13EC6" w:rsidP="00FD2C67">
            <w:pPr>
              <w:spacing w:after="0"/>
              <w:rPr>
                <w:rFonts w:eastAsia="Arial" w:cs="Arial"/>
                <w:color w:val="000000"/>
                <w:sz w:val="20"/>
                <w:szCs w:val="20"/>
              </w:rPr>
            </w:pPr>
          </w:p>
          <w:p w14:paraId="69E0AB9D"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Control:</w:t>
            </w:r>
          </w:p>
          <w:p w14:paraId="6B2495D3"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42.0 (13.1)</w:t>
            </w:r>
          </w:p>
          <w:p w14:paraId="7594C027"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30%</w:t>
            </w:r>
          </w:p>
        </w:tc>
        <w:tc>
          <w:tcPr>
            <w:tcW w:w="551" w:type="pct"/>
            <w:shd w:val="clear" w:color="auto" w:fill="auto"/>
          </w:tcPr>
          <w:p w14:paraId="669C85C9"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100% adjustment disorder with anxiety (DSM-IV)</w:t>
            </w:r>
          </w:p>
          <w:p w14:paraId="1DC56655" w14:textId="77777777" w:rsidR="00A13EC6" w:rsidRPr="0048419B" w:rsidRDefault="00A13EC6" w:rsidP="00FD2C67">
            <w:pPr>
              <w:spacing w:after="0"/>
              <w:rPr>
                <w:rFonts w:eastAsia="Arial" w:cs="Arial"/>
                <w:color w:val="000000"/>
                <w:sz w:val="20"/>
                <w:szCs w:val="20"/>
              </w:rPr>
            </w:pPr>
          </w:p>
          <w:p w14:paraId="38F39D73" w14:textId="77777777" w:rsidR="00A13EC6" w:rsidRPr="0048419B" w:rsidRDefault="00A13EC6" w:rsidP="00FD2C67">
            <w:pPr>
              <w:spacing w:after="0"/>
              <w:rPr>
                <w:rFonts w:eastAsia="Arial" w:cs="Arial"/>
                <w:b/>
                <w:color w:val="000000"/>
                <w:sz w:val="20"/>
                <w:szCs w:val="20"/>
              </w:rPr>
            </w:pPr>
            <w:r w:rsidRPr="0048419B">
              <w:rPr>
                <w:rFonts w:eastAsia="Arial" w:cs="Arial"/>
                <w:b/>
                <w:color w:val="000000"/>
                <w:sz w:val="20"/>
                <w:szCs w:val="20"/>
              </w:rPr>
              <w:t xml:space="preserve">Stressor: </w:t>
            </w:r>
            <w:r w:rsidRPr="0048419B">
              <w:rPr>
                <w:rFonts w:eastAsia="Arial" w:cs="Arial"/>
                <w:color w:val="000000"/>
                <w:sz w:val="20"/>
                <w:szCs w:val="20"/>
              </w:rPr>
              <w:t>41% family-related; 30% work related;  9% health;  20% other</w:t>
            </w:r>
            <w:r w:rsidRPr="0048419B">
              <w:rPr>
                <w:rFonts w:eastAsia="Arial" w:cs="Arial"/>
                <w:b/>
                <w:color w:val="000000"/>
                <w:sz w:val="20"/>
                <w:szCs w:val="20"/>
              </w:rPr>
              <w:t xml:space="preserve"> </w:t>
            </w:r>
          </w:p>
        </w:tc>
        <w:tc>
          <w:tcPr>
            <w:tcW w:w="600" w:type="pct"/>
            <w:shd w:val="clear" w:color="auto" w:fill="auto"/>
          </w:tcPr>
          <w:p w14:paraId="74EC250F"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Pharmacotherapy</w:t>
            </w:r>
          </w:p>
        </w:tc>
        <w:tc>
          <w:tcPr>
            <w:tcW w:w="702" w:type="pct"/>
            <w:shd w:val="clear" w:color="auto" w:fill="auto"/>
          </w:tcPr>
          <w:p w14:paraId="225699F3" w14:textId="77777777" w:rsidR="00A13EC6" w:rsidRPr="0048419B" w:rsidRDefault="00A13EC6" w:rsidP="00FD2C67">
            <w:pPr>
              <w:spacing w:after="0"/>
              <w:rPr>
                <w:rFonts w:eastAsia="Arial" w:cs="Arial"/>
                <w:color w:val="000000"/>
                <w:sz w:val="20"/>
                <w:szCs w:val="20"/>
              </w:rPr>
            </w:pPr>
            <w:r w:rsidRPr="0048419B">
              <w:rPr>
                <w:rFonts w:eastAsia="Arial" w:cs="Arial"/>
                <w:b/>
                <w:sz w:val="20"/>
                <w:szCs w:val="20"/>
              </w:rPr>
              <w:t>Intervention:</w:t>
            </w:r>
            <w:r w:rsidRPr="0048419B">
              <w:rPr>
                <w:rFonts w:eastAsia="Arial" w:cs="Arial"/>
                <w:sz w:val="20"/>
                <w:szCs w:val="20"/>
              </w:rPr>
              <w:t xml:space="preserve"> </w:t>
            </w:r>
            <w:proofErr w:type="spellStart"/>
            <w:r w:rsidRPr="0048419B">
              <w:rPr>
                <w:rFonts w:eastAsia="Arial" w:cs="Arial"/>
                <w:color w:val="000000"/>
                <w:sz w:val="20"/>
                <w:szCs w:val="20"/>
              </w:rPr>
              <w:t>Etifoxine</w:t>
            </w:r>
            <w:proofErr w:type="spellEnd"/>
            <w:r w:rsidRPr="0048419B">
              <w:rPr>
                <w:rFonts w:eastAsia="Arial" w:cs="Arial"/>
                <w:color w:val="000000"/>
                <w:sz w:val="20"/>
                <w:szCs w:val="20"/>
              </w:rPr>
              <w:t xml:space="preserve"> (</w:t>
            </w:r>
            <w:r w:rsidRPr="0048419B">
              <w:rPr>
                <w:rStyle w:val="st"/>
                <w:rFonts w:cs="Arial"/>
                <w:sz w:val="20"/>
                <w:szCs w:val="20"/>
              </w:rPr>
              <w:t>non-benzodiazepine anxiolytic)</w:t>
            </w:r>
          </w:p>
          <w:p w14:paraId="6F5CCF86" w14:textId="77777777" w:rsidR="00A13EC6" w:rsidRPr="0048419B" w:rsidRDefault="00A13EC6" w:rsidP="00FD2C67">
            <w:pPr>
              <w:spacing w:after="0"/>
              <w:rPr>
                <w:rFonts w:eastAsia="Arial" w:cs="Arial"/>
                <w:sz w:val="20"/>
                <w:szCs w:val="20"/>
              </w:rPr>
            </w:pPr>
            <w:r w:rsidRPr="0048419B">
              <w:rPr>
                <w:rFonts w:eastAsia="Arial" w:cs="Arial"/>
                <w:b/>
                <w:color w:val="000000"/>
                <w:sz w:val="20"/>
                <w:szCs w:val="20"/>
              </w:rPr>
              <w:t>Control:</w:t>
            </w:r>
            <w:r w:rsidRPr="0048419B">
              <w:rPr>
                <w:rFonts w:eastAsia="Arial" w:cs="Arial"/>
                <w:color w:val="000000"/>
                <w:sz w:val="20"/>
                <w:szCs w:val="20"/>
              </w:rPr>
              <w:t xml:space="preserve"> Lorazepam (benzodiazepine)</w:t>
            </w:r>
          </w:p>
        </w:tc>
        <w:tc>
          <w:tcPr>
            <w:tcW w:w="750" w:type="pct"/>
            <w:shd w:val="clear" w:color="auto" w:fill="auto"/>
          </w:tcPr>
          <w:p w14:paraId="5692361F" w14:textId="77777777" w:rsidR="00A13EC6" w:rsidRPr="0048419B" w:rsidRDefault="00A13EC6" w:rsidP="00FD2C67">
            <w:pPr>
              <w:spacing w:after="0"/>
              <w:rPr>
                <w:rFonts w:eastAsia="Arial" w:cs="Arial"/>
                <w:color w:val="000000"/>
                <w:sz w:val="20"/>
                <w:szCs w:val="20"/>
              </w:rPr>
            </w:pPr>
            <w:r w:rsidRPr="0048419B">
              <w:rPr>
                <w:rFonts w:eastAsia="Arial" w:cs="Arial"/>
                <w:b/>
                <w:sz w:val="20"/>
                <w:szCs w:val="20"/>
              </w:rPr>
              <w:t>Intervention:</w:t>
            </w:r>
            <w:r w:rsidRPr="0048419B">
              <w:rPr>
                <w:rFonts w:eastAsia="Arial" w:cs="Arial"/>
                <w:sz w:val="20"/>
                <w:szCs w:val="20"/>
              </w:rPr>
              <w:t xml:space="preserve"> </w:t>
            </w:r>
            <w:r w:rsidRPr="0048419B">
              <w:rPr>
                <w:rFonts w:eastAsia="Arial" w:cs="Arial"/>
                <w:color w:val="000000"/>
                <w:sz w:val="20"/>
                <w:szCs w:val="20"/>
              </w:rPr>
              <w:t>150 mg/day for 28 days</w:t>
            </w:r>
          </w:p>
          <w:p w14:paraId="42333993"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Control:</w:t>
            </w:r>
            <w:r w:rsidRPr="0048419B">
              <w:rPr>
                <w:rFonts w:eastAsia="Arial" w:cs="Arial"/>
                <w:color w:val="000000"/>
                <w:sz w:val="20"/>
                <w:szCs w:val="20"/>
              </w:rPr>
              <w:t xml:space="preserve"> 2 mg/day for 28 days</w:t>
            </w:r>
          </w:p>
        </w:tc>
        <w:tc>
          <w:tcPr>
            <w:tcW w:w="550" w:type="pct"/>
            <w:shd w:val="clear" w:color="auto" w:fill="auto"/>
          </w:tcPr>
          <w:p w14:paraId="42348EF9" w14:textId="77777777" w:rsidR="00A13EC6" w:rsidRPr="0048419B" w:rsidRDefault="00A13EC6" w:rsidP="00FD2C67">
            <w:pPr>
              <w:pStyle w:val="ListParagraph"/>
              <w:numPr>
                <w:ilvl w:val="0"/>
                <w:numId w:val="29"/>
              </w:numPr>
              <w:spacing w:after="0"/>
              <w:ind w:left="192" w:hanging="142"/>
              <w:rPr>
                <w:rFonts w:eastAsia="Arial" w:cs="Arial"/>
                <w:color w:val="000000"/>
                <w:sz w:val="20"/>
                <w:szCs w:val="20"/>
              </w:rPr>
            </w:pPr>
            <w:r w:rsidRPr="0048419B">
              <w:rPr>
                <w:rFonts w:eastAsia="Arial" w:cs="Arial"/>
                <w:color w:val="000000"/>
                <w:sz w:val="20"/>
                <w:szCs w:val="20"/>
              </w:rPr>
              <w:t>Hamilton Anxiety Rating Scale (HAM-A)</w:t>
            </w:r>
          </w:p>
          <w:p w14:paraId="755DC6BD" w14:textId="77777777" w:rsidR="00A13EC6" w:rsidRPr="0048419B" w:rsidRDefault="00A13EC6" w:rsidP="00FD2C67">
            <w:pPr>
              <w:pStyle w:val="ListParagraph"/>
              <w:numPr>
                <w:ilvl w:val="0"/>
                <w:numId w:val="29"/>
              </w:numPr>
              <w:spacing w:after="0"/>
              <w:ind w:left="192" w:hanging="142"/>
              <w:rPr>
                <w:rFonts w:eastAsia="Arial" w:cs="Arial"/>
                <w:color w:val="000000"/>
                <w:sz w:val="20"/>
                <w:szCs w:val="20"/>
              </w:rPr>
            </w:pPr>
            <w:r w:rsidRPr="0048419B">
              <w:rPr>
                <w:rFonts w:eastAsia="Arial" w:cs="Arial"/>
                <w:color w:val="000000"/>
                <w:sz w:val="20"/>
                <w:szCs w:val="20"/>
              </w:rPr>
              <w:t>Clinical Global Impression Scale (CGI)</w:t>
            </w:r>
          </w:p>
          <w:p w14:paraId="299E2A29" w14:textId="77777777" w:rsidR="00A13EC6" w:rsidRPr="0048419B" w:rsidRDefault="00A13EC6" w:rsidP="00FD2C67">
            <w:pPr>
              <w:pStyle w:val="ListParagraph"/>
              <w:numPr>
                <w:ilvl w:val="0"/>
                <w:numId w:val="29"/>
              </w:numPr>
              <w:spacing w:after="0"/>
              <w:ind w:left="192" w:hanging="142"/>
              <w:rPr>
                <w:rFonts w:eastAsia="Arial" w:cs="Arial"/>
                <w:color w:val="000000"/>
                <w:sz w:val="20"/>
                <w:szCs w:val="20"/>
              </w:rPr>
            </w:pPr>
            <w:r w:rsidRPr="0048419B">
              <w:rPr>
                <w:rFonts w:eastAsia="Arial" w:cs="Arial"/>
                <w:color w:val="000000"/>
                <w:sz w:val="20"/>
                <w:szCs w:val="20"/>
              </w:rPr>
              <w:t>Sheehan Disability Scale (SDS)</w:t>
            </w:r>
          </w:p>
          <w:p w14:paraId="33C43725" w14:textId="77777777" w:rsidR="00A13EC6" w:rsidRPr="0048419B" w:rsidRDefault="00A13EC6" w:rsidP="00FD2C67">
            <w:pPr>
              <w:pStyle w:val="ListParagraph"/>
              <w:numPr>
                <w:ilvl w:val="0"/>
                <w:numId w:val="29"/>
              </w:numPr>
              <w:spacing w:after="0"/>
              <w:ind w:left="192" w:hanging="142"/>
              <w:rPr>
                <w:rFonts w:eastAsia="Arial" w:cs="Arial"/>
                <w:color w:val="000000"/>
                <w:sz w:val="20"/>
                <w:szCs w:val="20"/>
              </w:rPr>
            </w:pPr>
            <w:r w:rsidRPr="0048419B">
              <w:rPr>
                <w:rFonts w:eastAsia="Arial" w:cs="Arial"/>
                <w:color w:val="000000"/>
                <w:sz w:val="20"/>
                <w:szCs w:val="20"/>
              </w:rPr>
              <w:t>Social Adjustment Scale Self-Report (SAS-SR)</w:t>
            </w:r>
          </w:p>
        </w:tc>
        <w:tc>
          <w:tcPr>
            <w:tcW w:w="597" w:type="pct"/>
            <w:shd w:val="clear" w:color="auto" w:fill="auto"/>
            <w:tcMar>
              <w:top w:w="0" w:type="dxa"/>
              <w:left w:w="85" w:type="dxa"/>
              <w:bottom w:w="0" w:type="dxa"/>
              <w:right w:w="85" w:type="dxa"/>
            </w:tcMar>
          </w:tcPr>
          <w:p w14:paraId="09844E87"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191</w:t>
            </w:r>
          </w:p>
        </w:tc>
      </w:tr>
      <w:tr w:rsidR="00A13EC6" w:rsidRPr="0048419B" w14:paraId="1EAD1CF4" w14:textId="77777777" w:rsidTr="00D74A0C">
        <w:trPr>
          <w:trHeight w:val="422"/>
        </w:trPr>
        <w:tc>
          <w:tcPr>
            <w:tcW w:w="5000" w:type="pct"/>
            <w:gridSpan w:val="9"/>
            <w:shd w:val="clear" w:color="auto" w:fill="DBE5F1" w:themeFill="accent1" w:themeFillTint="33"/>
          </w:tcPr>
          <w:p w14:paraId="30614552" w14:textId="77777777" w:rsidR="00A13EC6" w:rsidRPr="0048419B" w:rsidRDefault="00A13EC6" w:rsidP="00FD2C67">
            <w:pPr>
              <w:spacing w:after="0"/>
              <w:ind w:left="142"/>
              <w:rPr>
                <w:rFonts w:eastAsia="Arial" w:cs="Arial"/>
                <w:color w:val="000000"/>
                <w:sz w:val="20"/>
                <w:szCs w:val="20"/>
              </w:rPr>
            </w:pPr>
            <w:proofErr w:type="spellStart"/>
            <w:r w:rsidRPr="0048419B">
              <w:rPr>
                <w:rFonts w:eastAsia="Arial" w:cs="Arial"/>
                <w:color w:val="000000"/>
                <w:sz w:val="20"/>
                <w:szCs w:val="20"/>
              </w:rPr>
              <w:lastRenderedPageBreak/>
              <w:t>Etifoxine</w:t>
            </w:r>
            <w:proofErr w:type="spellEnd"/>
            <w:r w:rsidRPr="0048419B">
              <w:rPr>
                <w:rFonts w:eastAsia="Arial" w:cs="Arial"/>
                <w:color w:val="000000"/>
                <w:sz w:val="20"/>
                <w:szCs w:val="20"/>
              </w:rPr>
              <w:t xml:space="preserve"> was found non-inferior (i.e. at least as effective) to the control, but a significantly higher percentage of the treatment group were classified as responders (72%) at the end of treatment compared to controls (56%). Both groups improved in CGI ratings, but </w:t>
            </w:r>
            <w:proofErr w:type="spellStart"/>
            <w:r w:rsidRPr="0048419B">
              <w:rPr>
                <w:rFonts w:eastAsia="Arial" w:cs="Arial"/>
                <w:color w:val="000000"/>
                <w:sz w:val="20"/>
                <w:szCs w:val="20"/>
              </w:rPr>
              <w:t>etifoxine</w:t>
            </w:r>
            <w:proofErr w:type="spellEnd"/>
            <w:r w:rsidRPr="0048419B">
              <w:rPr>
                <w:rFonts w:eastAsia="Arial" w:cs="Arial"/>
                <w:color w:val="000000"/>
                <w:sz w:val="20"/>
                <w:szCs w:val="20"/>
              </w:rPr>
              <w:t xml:space="preserve"> had a higher proportion of markedly improved individuals. SAS-SR and SDS scores improved comparably between groups with no significant differences.</w:t>
            </w:r>
          </w:p>
        </w:tc>
      </w:tr>
      <w:tr w:rsidR="00A13EC6" w:rsidRPr="0048419B" w14:paraId="74B4D180" w14:textId="77777777" w:rsidTr="00D74A0C">
        <w:trPr>
          <w:trHeight w:val="422"/>
        </w:trPr>
        <w:tc>
          <w:tcPr>
            <w:tcW w:w="390" w:type="pct"/>
            <w:shd w:val="clear" w:color="auto" w:fill="DBE5F1" w:themeFill="accent1" w:themeFillTint="33"/>
          </w:tcPr>
          <w:p w14:paraId="723C7F06" w14:textId="77777777" w:rsidR="00A13EC6" w:rsidRPr="0048419B" w:rsidRDefault="00A13EC6" w:rsidP="00FD2C67">
            <w:pPr>
              <w:spacing w:after="0"/>
              <w:rPr>
                <w:rFonts w:eastAsia="Arial" w:cs="Arial"/>
                <w:color w:val="000000"/>
                <w:sz w:val="20"/>
                <w:szCs w:val="20"/>
              </w:rPr>
            </w:pPr>
            <w:r w:rsidRPr="0048419B">
              <w:rPr>
                <w:rFonts w:eastAsia="Calibri" w:cs="Arial"/>
                <w:sz w:val="20"/>
                <w:szCs w:val="20"/>
              </w:rPr>
              <w:t>Stein (2015)</w:t>
            </w:r>
          </w:p>
        </w:tc>
        <w:tc>
          <w:tcPr>
            <w:tcW w:w="360" w:type="pct"/>
            <w:shd w:val="clear" w:color="auto" w:fill="DBE5F1" w:themeFill="accent1" w:themeFillTint="33"/>
          </w:tcPr>
          <w:p w14:paraId="15E206D6"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xml:space="preserve">RCT </w:t>
            </w:r>
          </w:p>
        </w:tc>
        <w:tc>
          <w:tcPr>
            <w:tcW w:w="500" w:type="pct"/>
            <w:shd w:val="clear" w:color="auto" w:fill="DBE5F1" w:themeFill="accent1" w:themeFillTint="33"/>
          </w:tcPr>
          <w:p w14:paraId="1B2D0ABF"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South African outpatients</w:t>
            </w:r>
          </w:p>
          <w:p w14:paraId="2A021469" w14:textId="77777777" w:rsidR="00A13EC6" w:rsidRPr="0048419B" w:rsidRDefault="00A13EC6" w:rsidP="00FD2C67">
            <w:pPr>
              <w:spacing w:after="0"/>
              <w:rPr>
                <w:rFonts w:eastAsia="Arial" w:cs="Arial"/>
                <w:color w:val="000000"/>
                <w:sz w:val="20"/>
                <w:szCs w:val="20"/>
              </w:rPr>
            </w:pPr>
          </w:p>
          <w:p w14:paraId="2CD5BD83"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Intervention:</w:t>
            </w:r>
          </w:p>
          <w:p w14:paraId="1ED41B5D"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40.0 (11.8)</w:t>
            </w:r>
          </w:p>
          <w:p w14:paraId="4A2A9148"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32%</w:t>
            </w:r>
          </w:p>
          <w:p w14:paraId="5E145078"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Control:</w:t>
            </w:r>
          </w:p>
          <w:p w14:paraId="4C5FF937"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38.9 (12.8)</w:t>
            </w:r>
          </w:p>
          <w:p w14:paraId="18E882DB"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30%</w:t>
            </w:r>
          </w:p>
        </w:tc>
        <w:tc>
          <w:tcPr>
            <w:tcW w:w="551" w:type="pct"/>
            <w:shd w:val="clear" w:color="auto" w:fill="DBE5F1" w:themeFill="accent1" w:themeFillTint="33"/>
          </w:tcPr>
          <w:p w14:paraId="2AF0D72A"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100% adjustment disorder with anxiety (DSM-IV)</w:t>
            </w:r>
          </w:p>
          <w:p w14:paraId="747B244C" w14:textId="77777777" w:rsidR="00A13EC6" w:rsidRPr="0048419B" w:rsidRDefault="00A13EC6" w:rsidP="00FD2C67">
            <w:pPr>
              <w:spacing w:after="0"/>
              <w:rPr>
                <w:rFonts w:eastAsia="Arial" w:cs="Arial"/>
                <w:color w:val="000000"/>
                <w:sz w:val="20"/>
                <w:szCs w:val="20"/>
              </w:rPr>
            </w:pPr>
          </w:p>
          <w:p w14:paraId="332C60BC"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Stressor</w:t>
            </w:r>
            <w:r w:rsidRPr="0048419B">
              <w:rPr>
                <w:rFonts w:eastAsia="Arial" w:cs="Arial"/>
                <w:color w:val="000000"/>
                <w:sz w:val="20"/>
                <w:szCs w:val="20"/>
              </w:rPr>
              <w:t>: 39% interpersonal, (38%) work/school; economic (12%); other (11%)</w:t>
            </w:r>
          </w:p>
        </w:tc>
        <w:tc>
          <w:tcPr>
            <w:tcW w:w="600" w:type="pct"/>
            <w:shd w:val="clear" w:color="auto" w:fill="DBE5F1" w:themeFill="accent1" w:themeFillTint="33"/>
          </w:tcPr>
          <w:p w14:paraId="4887E024" w14:textId="77777777" w:rsidR="00A13EC6" w:rsidRPr="0048419B" w:rsidRDefault="00A13EC6" w:rsidP="00FD2C67">
            <w:pPr>
              <w:spacing w:after="0"/>
              <w:rPr>
                <w:rFonts w:eastAsia="Arial" w:cs="Arial"/>
                <w:sz w:val="20"/>
                <w:szCs w:val="20"/>
              </w:rPr>
            </w:pPr>
            <w:r w:rsidRPr="0048419B">
              <w:rPr>
                <w:rFonts w:eastAsia="Arial" w:cs="Arial"/>
                <w:color w:val="000000"/>
                <w:sz w:val="20"/>
                <w:szCs w:val="20"/>
              </w:rPr>
              <w:t xml:space="preserve">Pharmacotherapy </w:t>
            </w:r>
          </w:p>
        </w:tc>
        <w:tc>
          <w:tcPr>
            <w:tcW w:w="702" w:type="pct"/>
            <w:shd w:val="clear" w:color="auto" w:fill="DBE5F1" w:themeFill="accent1" w:themeFillTint="33"/>
          </w:tcPr>
          <w:p w14:paraId="1FAEA8BC" w14:textId="77777777" w:rsidR="00A13EC6" w:rsidRPr="0048419B" w:rsidRDefault="00A13EC6" w:rsidP="00FD2C67">
            <w:pPr>
              <w:spacing w:after="0"/>
              <w:rPr>
                <w:rFonts w:eastAsia="Arial" w:cs="Arial"/>
                <w:color w:val="000000"/>
                <w:sz w:val="20"/>
                <w:szCs w:val="20"/>
              </w:rPr>
            </w:pPr>
            <w:r w:rsidRPr="0048419B">
              <w:rPr>
                <w:rFonts w:eastAsia="Arial" w:cs="Arial"/>
                <w:b/>
                <w:sz w:val="20"/>
                <w:szCs w:val="20"/>
              </w:rPr>
              <w:t>Intervention:</w:t>
            </w:r>
            <w:r w:rsidRPr="0048419B">
              <w:rPr>
                <w:rFonts w:eastAsia="Arial" w:cs="Arial"/>
                <w:sz w:val="20"/>
                <w:szCs w:val="20"/>
              </w:rPr>
              <w:t xml:space="preserve"> </w:t>
            </w:r>
            <w:proofErr w:type="spellStart"/>
            <w:r w:rsidRPr="0048419B">
              <w:rPr>
                <w:rFonts w:eastAsia="Arial" w:cs="Arial"/>
                <w:color w:val="000000"/>
                <w:sz w:val="20"/>
                <w:szCs w:val="20"/>
              </w:rPr>
              <w:t>Etifoxine</w:t>
            </w:r>
            <w:proofErr w:type="spellEnd"/>
            <w:r w:rsidRPr="0048419B">
              <w:rPr>
                <w:rFonts w:eastAsia="Arial" w:cs="Arial"/>
                <w:color w:val="000000"/>
                <w:sz w:val="20"/>
                <w:szCs w:val="20"/>
              </w:rPr>
              <w:t xml:space="preserve">  (</w:t>
            </w:r>
            <w:r w:rsidRPr="0048419B">
              <w:rPr>
                <w:rStyle w:val="st"/>
                <w:rFonts w:cs="Arial"/>
                <w:sz w:val="20"/>
                <w:szCs w:val="20"/>
              </w:rPr>
              <w:t>non-benzodiazepine anxiolytic)</w:t>
            </w:r>
          </w:p>
          <w:p w14:paraId="0A8BFE1B" w14:textId="77777777" w:rsidR="00A13EC6" w:rsidRPr="0048419B" w:rsidRDefault="00A13EC6" w:rsidP="00FD2C67">
            <w:pPr>
              <w:spacing w:after="0"/>
              <w:rPr>
                <w:rFonts w:eastAsia="Arial" w:cs="Arial"/>
                <w:sz w:val="20"/>
                <w:szCs w:val="20"/>
              </w:rPr>
            </w:pPr>
            <w:r w:rsidRPr="0048419B">
              <w:rPr>
                <w:rFonts w:eastAsia="Arial" w:cs="Arial"/>
                <w:b/>
                <w:color w:val="000000"/>
                <w:sz w:val="20"/>
                <w:szCs w:val="20"/>
              </w:rPr>
              <w:t>Control:</w:t>
            </w:r>
            <w:r w:rsidRPr="0048419B">
              <w:rPr>
                <w:rFonts w:eastAsia="Arial" w:cs="Arial"/>
                <w:color w:val="000000"/>
                <w:sz w:val="20"/>
                <w:szCs w:val="20"/>
              </w:rPr>
              <w:t xml:space="preserve"> Alprazolam (</w:t>
            </w:r>
            <w:r w:rsidRPr="0048419B">
              <w:rPr>
                <w:rStyle w:val="st"/>
                <w:rFonts w:cs="Arial"/>
                <w:sz w:val="20"/>
                <w:szCs w:val="20"/>
              </w:rPr>
              <w:t>benzodiazepine)</w:t>
            </w:r>
          </w:p>
        </w:tc>
        <w:tc>
          <w:tcPr>
            <w:tcW w:w="750" w:type="pct"/>
            <w:shd w:val="clear" w:color="auto" w:fill="DBE5F1" w:themeFill="accent1" w:themeFillTint="33"/>
          </w:tcPr>
          <w:p w14:paraId="37A00210" w14:textId="77777777" w:rsidR="00A13EC6" w:rsidRPr="0048419B" w:rsidRDefault="00A13EC6" w:rsidP="00FD2C67">
            <w:pPr>
              <w:spacing w:after="0"/>
              <w:ind w:left="139"/>
              <w:rPr>
                <w:rFonts w:eastAsia="Arial" w:cs="Arial"/>
                <w:sz w:val="20"/>
                <w:szCs w:val="20"/>
              </w:rPr>
            </w:pPr>
            <w:r w:rsidRPr="0048419B">
              <w:rPr>
                <w:rFonts w:eastAsia="Arial" w:cs="Arial"/>
                <w:b/>
                <w:sz w:val="20"/>
                <w:szCs w:val="20"/>
              </w:rPr>
              <w:t>Intervention:</w:t>
            </w:r>
            <w:r w:rsidRPr="0048419B">
              <w:rPr>
                <w:rFonts w:eastAsia="Arial" w:cs="Arial"/>
                <w:sz w:val="20"/>
                <w:szCs w:val="20"/>
              </w:rPr>
              <w:t xml:space="preserve"> Three capsules per day for 28 days (150mg/day) Control: Three capsules per day for 28 days (1.5mg/day)</w:t>
            </w:r>
          </w:p>
        </w:tc>
        <w:tc>
          <w:tcPr>
            <w:tcW w:w="550" w:type="pct"/>
            <w:shd w:val="clear" w:color="auto" w:fill="DBE5F1" w:themeFill="accent1" w:themeFillTint="33"/>
          </w:tcPr>
          <w:p w14:paraId="107BF8C1" w14:textId="77777777" w:rsidR="00A13EC6" w:rsidRPr="0048419B" w:rsidRDefault="00A13EC6" w:rsidP="00FD2C67">
            <w:pPr>
              <w:pStyle w:val="ListParagraph"/>
              <w:numPr>
                <w:ilvl w:val="0"/>
                <w:numId w:val="29"/>
              </w:numPr>
              <w:spacing w:after="0"/>
              <w:ind w:left="192" w:hanging="142"/>
              <w:rPr>
                <w:rFonts w:eastAsia="Arial" w:cs="Arial"/>
                <w:color w:val="000000"/>
                <w:sz w:val="20"/>
                <w:szCs w:val="20"/>
              </w:rPr>
            </w:pPr>
            <w:r w:rsidRPr="0048419B">
              <w:rPr>
                <w:rFonts w:eastAsia="Arial" w:cs="Arial"/>
                <w:color w:val="000000"/>
                <w:sz w:val="20"/>
                <w:szCs w:val="20"/>
              </w:rPr>
              <w:t>Hamilton Anxiety Rating Scale (HAM-A)</w:t>
            </w:r>
          </w:p>
          <w:p w14:paraId="7F02CEE3" w14:textId="77777777" w:rsidR="00A13EC6" w:rsidRPr="0048419B" w:rsidRDefault="00A13EC6" w:rsidP="00FD2C67">
            <w:pPr>
              <w:pStyle w:val="ListParagraph"/>
              <w:numPr>
                <w:ilvl w:val="0"/>
                <w:numId w:val="29"/>
              </w:numPr>
              <w:spacing w:after="0"/>
              <w:ind w:left="192" w:hanging="142"/>
              <w:rPr>
                <w:rFonts w:eastAsia="Arial" w:cs="Arial"/>
                <w:color w:val="000000"/>
                <w:sz w:val="20"/>
                <w:szCs w:val="20"/>
              </w:rPr>
            </w:pPr>
            <w:r w:rsidRPr="0048419B">
              <w:rPr>
                <w:rFonts w:eastAsia="Arial" w:cs="Arial"/>
                <w:color w:val="000000"/>
                <w:sz w:val="20"/>
                <w:szCs w:val="20"/>
              </w:rPr>
              <w:t>Self-report for the Assessment of Adjustment Disorders</w:t>
            </w:r>
          </w:p>
        </w:tc>
        <w:tc>
          <w:tcPr>
            <w:tcW w:w="597" w:type="pct"/>
            <w:shd w:val="clear" w:color="auto" w:fill="DBE5F1" w:themeFill="accent1" w:themeFillTint="33"/>
            <w:tcMar>
              <w:top w:w="0" w:type="dxa"/>
              <w:left w:w="85" w:type="dxa"/>
              <w:bottom w:w="0" w:type="dxa"/>
              <w:right w:w="85" w:type="dxa"/>
            </w:tcMar>
          </w:tcPr>
          <w:p w14:paraId="29C7E54F"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201</w:t>
            </w:r>
          </w:p>
        </w:tc>
      </w:tr>
      <w:tr w:rsidR="00A13EC6" w:rsidRPr="0048419B" w14:paraId="4B75FFA0" w14:textId="77777777" w:rsidTr="00D74A0C">
        <w:trPr>
          <w:trHeight w:val="422"/>
        </w:trPr>
        <w:tc>
          <w:tcPr>
            <w:tcW w:w="5000" w:type="pct"/>
            <w:gridSpan w:val="9"/>
            <w:shd w:val="clear" w:color="auto" w:fill="DBE5F1" w:themeFill="accent1" w:themeFillTint="33"/>
          </w:tcPr>
          <w:p w14:paraId="57D6187B" w14:textId="77777777" w:rsidR="00A13EC6" w:rsidRPr="0048419B" w:rsidRDefault="00A13EC6" w:rsidP="00FD2C67">
            <w:pPr>
              <w:ind w:left="83"/>
              <w:rPr>
                <w:rFonts w:eastAsia="Arial" w:cs="Arial"/>
                <w:color w:val="000000"/>
                <w:sz w:val="20"/>
                <w:szCs w:val="20"/>
              </w:rPr>
            </w:pPr>
            <w:r w:rsidRPr="0048419B">
              <w:rPr>
                <w:rFonts w:eastAsia="Arial" w:cs="Arial"/>
                <w:color w:val="000000"/>
                <w:sz w:val="20"/>
                <w:szCs w:val="20"/>
              </w:rPr>
              <w:t xml:space="preserve">Alprazolam improved outcomes on HAM-A significantly more than </w:t>
            </w:r>
            <w:proofErr w:type="spellStart"/>
            <w:r w:rsidRPr="0048419B">
              <w:rPr>
                <w:rFonts w:eastAsia="Arial" w:cs="Arial"/>
                <w:color w:val="000000"/>
                <w:sz w:val="20"/>
                <w:szCs w:val="20"/>
              </w:rPr>
              <w:t>etifoxine</w:t>
            </w:r>
            <w:proofErr w:type="spellEnd"/>
            <w:r w:rsidRPr="0048419B">
              <w:rPr>
                <w:rFonts w:eastAsia="Arial" w:cs="Arial"/>
                <w:color w:val="000000"/>
                <w:sz w:val="20"/>
                <w:szCs w:val="20"/>
              </w:rPr>
              <w:t xml:space="preserve"> at day 7 but at day 35 (one week after discontinuation), </w:t>
            </w:r>
            <w:proofErr w:type="spellStart"/>
            <w:r w:rsidRPr="0048419B">
              <w:rPr>
                <w:rFonts w:eastAsia="Arial" w:cs="Arial"/>
                <w:color w:val="000000"/>
                <w:sz w:val="20"/>
                <w:szCs w:val="20"/>
              </w:rPr>
              <w:t>etifoxine</w:t>
            </w:r>
            <w:proofErr w:type="spellEnd"/>
            <w:r w:rsidRPr="0048419B">
              <w:rPr>
                <w:rFonts w:eastAsia="Arial" w:cs="Arial"/>
                <w:color w:val="000000"/>
                <w:sz w:val="20"/>
                <w:szCs w:val="20"/>
              </w:rPr>
              <w:t xml:space="preserve"> demonstrated non-inferiority compared with alprazolam on HAM-A measures. There were no significant differences at day 35 for other measures. There were more adverse events reported in the alprazolam group. </w:t>
            </w:r>
          </w:p>
        </w:tc>
      </w:tr>
      <w:tr w:rsidR="00A13EC6" w:rsidRPr="0048419B" w14:paraId="0A8AED67" w14:textId="77777777" w:rsidTr="00D74A0C">
        <w:trPr>
          <w:trHeight w:val="422"/>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14:paraId="08DC67E8" w14:textId="77777777" w:rsidR="00A13EC6" w:rsidRPr="0048419B" w:rsidRDefault="00A13EC6" w:rsidP="00FD2C67">
            <w:pPr>
              <w:ind w:left="83"/>
              <w:rPr>
                <w:rFonts w:eastAsia="Arial" w:cs="Arial"/>
                <w:b/>
                <w:color w:val="000000"/>
                <w:sz w:val="20"/>
                <w:szCs w:val="20"/>
              </w:rPr>
            </w:pPr>
            <w:r>
              <w:rPr>
                <w:rFonts w:eastAsia="Arial" w:cs="Arial"/>
                <w:b/>
                <w:color w:val="000000"/>
                <w:sz w:val="20"/>
                <w:szCs w:val="20"/>
              </w:rPr>
              <w:lastRenderedPageBreak/>
              <w:t>Combined</w:t>
            </w:r>
            <w:r w:rsidRPr="0048419B">
              <w:rPr>
                <w:rFonts w:eastAsia="Arial" w:cs="Arial"/>
                <w:b/>
                <w:color w:val="000000"/>
                <w:sz w:val="20"/>
                <w:szCs w:val="20"/>
              </w:rPr>
              <w:t xml:space="preserve"> </w:t>
            </w:r>
            <w:r>
              <w:rPr>
                <w:rFonts w:eastAsia="Arial" w:cs="Arial"/>
                <w:b/>
                <w:color w:val="000000"/>
                <w:sz w:val="20"/>
                <w:szCs w:val="20"/>
              </w:rPr>
              <w:t>psychological and pharmacotherapy</w:t>
            </w:r>
          </w:p>
        </w:tc>
      </w:tr>
      <w:tr w:rsidR="00A13EC6" w:rsidRPr="0048419B" w14:paraId="4983CCD4" w14:textId="77777777" w:rsidTr="00D74A0C">
        <w:trPr>
          <w:trHeight w:val="422"/>
        </w:trPr>
        <w:tc>
          <w:tcPr>
            <w:tcW w:w="390" w:type="pct"/>
            <w:shd w:val="clear" w:color="auto" w:fill="FFFFFF" w:themeFill="background1"/>
          </w:tcPr>
          <w:p w14:paraId="0EC22BCA" w14:textId="77777777" w:rsidR="00A13EC6" w:rsidRPr="0048419B" w:rsidRDefault="00A13EC6" w:rsidP="00FD2C67">
            <w:pPr>
              <w:spacing w:after="0"/>
              <w:ind w:right="74"/>
              <w:rPr>
                <w:rFonts w:eastAsia="Calibri" w:cs="Arial"/>
                <w:sz w:val="20"/>
                <w:szCs w:val="20"/>
              </w:rPr>
            </w:pPr>
            <w:proofErr w:type="spellStart"/>
            <w:r w:rsidRPr="0048419B">
              <w:rPr>
                <w:rFonts w:eastAsia="Calibri" w:cs="Arial"/>
                <w:sz w:val="20"/>
                <w:szCs w:val="20"/>
              </w:rPr>
              <w:t>Ichitovkina</w:t>
            </w:r>
            <w:proofErr w:type="spellEnd"/>
            <w:r w:rsidRPr="0048419B">
              <w:rPr>
                <w:rFonts w:eastAsia="Calibri" w:cs="Arial"/>
                <w:sz w:val="20"/>
                <w:szCs w:val="20"/>
              </w:rPr>
              <w:t xml:space="preserve"> et al. (2014)</w:t>
            </w:r>
          </w:p>
        </w:tc>
        <w:tc>
          <w:tcPr>
            <w:tcW w:w="360" w:type="pct"/>
            <w:shd w:val="clear" w:color="auto" w:fill="FFFFFF" w:themeFill="background1"/>
          </w:tcPr>
          <w:p w14:paraId="4A168DAB"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Controlled cohort</w:t>
            </w:r>
          </w:p>
        </w:tc>
        <w:tc>
          <w:tcPr>
            <w:tcW w:w="500" w:type="pct"/>
            <w:shd w:val="clear" w:color="auto" w:fill="FFFFFF" w:themeFill="background1"/>
          </w:tcPr>
          <w:p w14:paraId="5E45B62E"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Russian combatants recently returned from assignment</w:t>
            </w:r>
          </w:p>
          <w:p w14:paraId="336AF37B" w14:textId="77777777" w:rsidR="00A13EC6" w:rsidRPr="0048419B" w:rsidRDefault="00A13EC6" w:rsidP="00FD2C67">
            <w:pPr>
              <w:spacing w:after="0"/>
              <w:rPr>
                <w:rFonts w:eastAsia="Arial" w:cs="Arial"/>
                <w:color w:val="000000"/>
                <w:sz w:val="20"/>
                <w:szCs w:val="20"/>
              </w:rPr>
            </w:pPr>
          </w:p>
          <w:p w14:paraId="290B7753"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Intervention: Age: 40.0 (1.4)</w:t>
            </w:r>
          </w:p>
          <w:p w14:paraId="37ED6320"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Unknown</w:t>
            </w:r>
          </w:p>
          <w:p w14:paraId="29009067" w14:textId="77777777" w:rsidR="00A13EC6" w:rsidRPr="0048419B" w:rsidRDefault="00A13EC6" w:rsidP="00FD2C67">
            <w:pPr>
              <w:spacing w:after="0"/>
              <w:rPr>
                <w:rFonts w:eastAsia="Arial" w:cs="Arial"/>
                <w:color w:val="000000"/>
                <w:sz w:val="20"/>
                <w:szCs w:val="20"/>
              </w:rPr>
            </w:pPr>
          </w:p>
          <w:p w14:paraId="15B087BA"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xml:space="preserve">Control: </w:t>
            </w:r>
          </w:p>
          <w:p w14:paraId="3053A8E9"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Age: 31.3 (1.5)</w:t>
            </w:r>
          </w:p>
          <w:p w14:paraId="1483D148"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Male: Unknown</w:t>
            </w:r>
          </w:p>
        </w:tc>
        <w:tc>
          <w:tcPr>
            <w:tcW w:w="551" w:type="pct"/>
            <w:shd w:val="clear" w:color="auto" w:fill="FFFFFF" w:themeFill="background1"/>
          </w:tcPr>
          <w:p w14:paraId="20007A72"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60% with adjustment disorder: 27% with depressed mood; 32% with mixed anxiety and depressed mood; 10% conduct (ICD-10)</w:t>
            </w:r>
          </w:p>
          <w:p w14:paraId="4D661F3C" w14:textId="77777777" w:rsidR="00A13EC6" w:rsidRPr="0048419B" w:rsidRDefault="00A13EC6" w:rsidP="00FD2C67">
            <w:pPr>
              <w:spacing w:after="0"/>
              <w:rPr>
                <w:rFonts w:eastAsia="Arial" w:cs="Arial"/>
                <w:color w:val="000000"/>
                <w:sz w:val="20"/>
                <w:szCs w:val="20"/>
              </w:rPr>
            </w:pPr>
          </w:p>
          <w:p w14:paraId="61C926FF" w14:textId="77777777" w:rsidR="00A13EC6" w:rsidRPr="0048419B" w:rsidRDefault="00A13EC6" w:rsidP="00FD2C67">
            <w:pPr>
              <w:spacing w:after="0"/>
              <w:rPr>
                <w:rFonts w:eastAsia="Arial" w:cs="Arial"/>
                <w:color w:val="000000"/>
                <w:sz w:val="20"/>
                <w:szCs w:val="20"/>
              </w:rPr>
            </w:pPr>
            <w:r w:rsidRPr="0048419B">
              <w:rPr>
                <w:rFonts w:eastAsia="Arial" w:cs="Arial"/>
                <w:b/>
                <w:color w:val="000000"/>
                <w:sz w:val="20"/>
                <w:szCs w:val="20"/>
              </w:rPr>
              <w:t>Stressor:</w:t>
            </w:r>
            <w:r w:rsidRPr="0048419B">
              <w:rPr>
                <w:rFonts w:eastAsia="Arial" w:cs="Arial"/>
                <w:color w:val="000000"/>
                <w:sz w:val="20"/>
                <w:szCs w:val="20"/>
              </w:rPr>
              <w:t xml:space="preserve"> Not defined</w:t>
            </w:r>
          </w:p>
        </w:tc>
        <w:tc>
          <w:tcPr>
            <w:tcW w:w="600" w:type="pct"/>
            <w:shd w:val="clear" w:color="auto" w:fill="FFFFFF" w:themeFill="background1"/>
          </w:tcPr>
          <w:p w14:paraId="7CE9FB8B"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xml:space="preserve">Medical-psychological rehabilitation </w:t>
            </w:r>
          </w:p>
        </w:tc>
        <w:tc>
          <w:tcPr>
            <w:tcW w:w="702" w:type="pct"/>
            <w:shd w:val="clear" w:color="auto" w:fill="FFFFFF" w:themeFill="background1"/>
          </w:tcPr>
          <w:p w14:paraId="37640DD1" w14:textId="77777777" w:rsidR="00A13EC6" w:rsidRPr="0048419B" w:rsidRDefault="00A13EC6" w:rsidP="00FD2C67">
            <w:pPr>
              <w:spacing w:after="0"/>
              <w:rPr>
                <w:rFonts w:eastAsia="Arial" w:cs="Arial"/>
                <w:sz w:val="20"/>
                <w:szCs w:val="20"/>
              </w:rPr>
            </w:pPr>
            <w:r w:rsidRPr="0048419B">
              <w:rPr>
                <w:rFonts w:eastAsia="Arial" w:cs="Arial"/>
                <w:sz w:val="20"/>
                <w:szCs w:val="20"/>
              </w:rPr>
              <w:t xml:space="preserve">Psychological: Art therapy, collective </w:t>
            </w:r>
            <w:proofErr w:type="spellStart"/>
            <w:r w:rsidRPr="0048419B">
              <w:rPr>
                <w:rFonts w:eastAsia="Arial" w:cs="Arial"/>
                <w:sz w:val="20"/>
                <w:szCs w:val="20"/>
              </w:rPr>
              <w:t>hypnosuggestion</w:t>
            </w:r>
            <w:proofErr w:type="spellEnd"/>
            <w:r w:rsidRPr="0048419B">
              <w:rPr>
                <w:rFonts w:eastAsia="Arial" w:cs="Arial"/>
                <w:sz w:val="20"/>
                <w:szCs w:val="20"/>
              </w:rPr>
              <w:t>, rational therapy, family therapy</w:t>
            </w:r>
          </w:p>
          <w:p w14:paraId="1472CA65" w14:textId="77777777" w:rsidR="00A13EC6" w:rsidRPr="0048419B" w:rsidRDefault="00A13EC6" w:rsidP="00FD2C67">
            <w:pPr>
              <w:spacing w:after="0"/>
              <w:rPr>
                <w:rFonts w:eastAsia="Arial" w:cs="Arial"/>
                <w:sz w:val="20"/>
                <w:szCs w:val="20"/>
              </w:rPr>
            </w:pPr>
            <w:r w:rsidRPr="0048419B">
              <w:rPr>
                <w:rFonts w:eastAsia="Arial" w:cs="Arial"/>
                <w:sz w:val="20"/>
                <w:szCs w:val="20"/>
              </w:rPr>
              <w:t xml:space="preserve">Pharmacotherapy: Primarily SSRIs and benzodiazepines </w:t>
            </w:r>
          </w:p>
        </w:tc>
        <w:tc>
          <w:tcPr>
            <w:tcW w:w="750" w:type="pct"/>
            <w:shd w:val="clear" w:color="auto" w:fill="FFFFFF" w:themeFill="background1"/>
          </w:tcPr>
          <w:p w14:paraId="12CB3267" w14:textId="77777777" w:rsidR="00A13EC6" w:rsidRPr="0048419B" w:rsidRDefault="00A13EC6" w:rsidP="00FD2C67">
            <w:pPr>
              <w:spacing w:after="0"/>
              <w:rPr>
                <w:rFonts w:eastAsia="Arial" w:cs="Arial"/>
                <w:sz w:val="20"/>
                <w:szCs w:val="20"/>
              </w:rPr>
            </w:pPr>
            <w:r w:rsidRPr="0048419B">
              <w:rPr>
                <w:rFonts w:eastAsia="Arial" w:cs="Arial"/>
                <w:sz w:val="20"/>
                <w:szCs w:val="20"/>
              </w:rPr>
              <w:t>Psychiatrist delivered 14 days of inpatient treatment followed by twice-weekly outpatient treatment for five weeks, consisting of individual, group and family therapy</w:t>
            </w:r>
          </w:p>
        </w:tc>
        <w:tc>
          <w:tcPr>
            <w:tcW w:w="550" w:type="pct"/>
            <w:shd w:val="clear" w:color="auto" w:fill="FFFFFF" w:themeFill="background1"/>
          </w:tcPr>
          <w:p w14:paraId="18594541" w14:textId="77777777" w:rsidR="00A13EC6" w:rsidRPr="0048419B" w:rsidRDefault="00A13EC6" w:rsidP="00FD2C67">
            <w:pPr>
              <w:spacing w:after="0"/>
              <w:rPr>
                <w:rFonts w:eastAsia="Arial" w:cs="Arial"/>
                <w:color w:val="000000"/>
                <w:sz w:val="20"/>
                <w:szCs w:val="20"/>
              </w:rPr>
            </w:pPr>
            <w:r w:rsidRPr="0048419B">
              <w:rPr>
                <w:rFonts w:eastAsia="Arial" w:cs="Arial"/>
                <w:color w:val="000000"/>
                <w:sz w:val="20"/>
                <w:szCs w:val="20"/>
              </w:rPr>
              <w:t xml:space="preserve">- </w:t>
            </w:r>
            <w:proofErr w:type="spellStart"/>
            <w:r w:rsidRPr="0048419B">
              <w:rPr>
                <w:rFonts w:eastAsia="Arial" w:cs="Arial"/>
                <w:color w:val="000000"/>
                <w:sz w:val="20"/>
                <w:szCs w:val="20"/>
              </w:rPr>
              <w:t>Adaptivity</w:t>
            </w:r>
            <w:proofErr w:type="spellEnd"/>
            <w:r w:rsidRPr="0048419B">
              <w:rPr>
                <w:rFonts w:eastAsia="Arial" w:cs="Arial"/>
                <w:color w:val="000000"/>
                <w:sz w:val="20"/>
                <w:szCs w:val="20"/>
              </w:rPr>
              <w:t xml:space="preserve"> multi-factorial personality questionnaire (MPQ)</w:t>
            </w:r>
          </w:p>
        </w:tc>
        <w:tc>
          <w:tcPr>
            <w:tcW w:w="597" w:type="pct"/>
            <w:shd w:val="clear" w:color="auto" w:fill="FFFFFF" w:themeFill="background1"/>
            <w:tcMar>
              <w:top w:w="0" w:type="dxa"/>
              <w:left w:w="85" w:type="dxa"/>
              <w:bottom w:w="0" w:type="dxa"/>
              <w:right w:w="85" w:type="dxa"/>
            </w:tcMar>
          </w:tcPr>
          <w:p w14:paraId="33C28C0E"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t>N = 199</w:t>
            </w:r>
          </w:p>
        </w:tc>
      </w:tr>
      <w:tr w:rsidR="00A13EC6" w:rsidRPr="0048419B" w14:paraId="52366904" w14:textId="77777777" w:rsidTr="00D74A0C">
        <w:trPr>
          <w:trHeight w:val="422"/>
        </w:trPr>
        <w:tc>
          <w:tcPr>
            <w:tcW w:w="5000" w:type="pct"/>
            <w:gridSpan w:val="9"/>
            <w:shd w:val="clear" w:color="auto" w:fill="FFFFFF" w:themeFill="background1"/>
          </w:tcPr>
          <w:p w14:paraId="6055AF64" w14:textId="77777777" w:rsidR="00A13EC6" w:rsidRPr="0048419B" w:rsidRDefault="00A13EC6" w:rsidP="00FD2C67">
            <w:pPr>
              <w:spacing w:after="0"/>
              <w:ind w:left="142"/>
              <w:rPr>
                <w:rFonts w:eastAsia="Arial" w:cs="Arial"/>
                <w:color w:val="000000"/>
                <w:sz w:val="20"/>
                <w:szCs w:val="20"/>
              </w:rPr>
            </w:pPr>
            <w:r w:rsidRPr="0048419B">
              <w:rPr>
                <w:rFonts w:eastAsia="Arial" w:cs="Arial"/>
                <w:color w:val="000000"/>
                <w:sz w:val="20"/>
                <w:szCs w:val="20"/>
              </w:rPr>
              <w:lastRenderedPageBreak/>
              <w:t>Symptoms of detachment, intrusive thoughts, feelings of emptiness, fear and anxiety, and irritability as measured by the MPQ were significantly reduced after treatment in the intervention group. It is unknown how these changes compared to controls.</w:t>
            </w:r>
          </w:p>
        </w:tc>
      </w:tr>
    </w:tbl>
    <w:p w14:paraId="1F84B1EE" w14:textId="77777777" w:rsidR="00592B77" w:rsidRDefault="00592B77" w:rsidP="002031D8">
      <w:pPr>
        <w:spacing w:line="240" w:lineRule="auto"/>
      </w:pPr>
    </w:p>
    <w:p w14:paraId="538B5CA8" w14:textId="77777777" w:rsidR="00E73505" w:rsidRDefault="00E73505" w:rsidP="002031D8">
      <w:pPr>
        <w:spacing w:line="240" w:lineRule="auto"/>
      </w:pPr>
    </w:p>
    <w:p w14:paraId="415918AF" w14:textId="3BDD3161" w:rsidR="00B37E10" w:rsidRPr="00C5013B" w:rsidRDefault="00B37E10" w:rsidP="00DF3DA9">
      <w:pPr>
        <w:rPr>
          <w:rFonts w:cs="Arial"/>
          <w:szCs w:val="22"/>
        </w:rPr>
      </w:pPr>
    </w:p>
    <w:sectPr w:rsidR="00B37E10" w:rsidRPr="00C5013B" w:rsidSect="00CC501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701" w:right="2268" w:bottom="1701"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3EAFB" w14:textId="77777777" w:rsidR="005E1572" w:rsidRDefault="005E1572">
      <w:r>
        <w:separator/>
      </w:r>
    </w:p>
  </w:endnote>
  <w:endnote w:type="continuationSeparator" w:id="0">
    <w:p w14:paraId="188637C6" w14:textId="77777777" w:rsidR="005E1572" w:rsidRDefault="005E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279F" w14:textId="77777777" w:rsidR="00766FD8" w:rsidRDefault="00766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905421"/>
      <w:docPartObj>
        <w:docPartGallery w:val="Page Numbers (Bottom of Page)"/>
        <w:docPartUnique/>
      </w:docPartObj>
    </w:sdtPr>
    <w:sdtEndPr>
      <w:rPr>
        <w:noProof/>
      </w:rPr>
    </w:sdtEndPr>
    <w:sdtContent>
      <w:p w14:paraId="1B812CAC" w14:textId="3C340620" w:rsidR="00900017" w:rsidRDefault="00900017">
        <w:pPr>
          <w:pStyle w:val="Footer"/>
          <w:jc w:val="right"/>
        </w:pPr>
        <w:r>
          <w:fldChar w:fldCharType="begin"/>
        </w:r>
        <w:r>
          <w:instrText xml:space="preserve"> PAGE   \* MERGEFORMAT </w:instrText>
        </w:r>
        <w:r>
          <w:fldChar w:fldCharType="separate"/>
        </w:r>
        <w:r w:rsidR="00AD4BFA">
          <w:rPr>
            <w:noProof/>
          </w:rPr>
          <w:t>19</w:t>
        </w:r>
        <w:r>
          <w:rPr>
            <w:noProof/>
          </w:rPr>
          <w:fldChar w:fldCharType="end"/>
        </w:r>
      </w:p>
    </w:sdtContent>
  </w:sdt>
  <w:p w14:paraId="29E51883" w14:textId="77777777" w:rsidR="003A3CCB" w:rsidRDefault="003A3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C05E3" w14:textId="77777777" w:rsidR="005E1572" w:rsidRPr="00CA0EE6" w:rsidRDefault="005E1572" w:rsidP="00CA0EE6">
    <w:pPr>
      <w:pStyle w:val="Footer"/>
    </w:pPr>
  </w:p>
  <w:p w14:paraId="25DA9767" w14:textId="77777777" w:rsidR="005E1572" w:rsidRPr="00CA0EE6" w:rsidRDefault="005E1572" w:rsidP="00CA0EE6">
    <w:pPr>
      <w:pStyle w:val="Footer"/>
    </w:pPr>
  </w:p>
  <w:p w14:paraId="4DEF1E43" w14:textId="77777777" w:rsidR="005E1572" w:rsidRDefault="005E1572" w:rsidP="00CA0EE6">
    <w:pPr>
      <w:pStyle w:val="Footer"/>
    </w:pPr>
  </w:p>
  <w:p w14:paraId="6968D3FE" w14:textId="77777777" w:rsidR="005E1572" w:rsidRPr="00CA0EE6" w:rsidRDefault="005E1572" w:rsidP="00CA0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F7C0C" w14:textId="77777777" w:rsidR="005E1572" w:rsidRDefault="005E1572">
      <w:r>
        <w:separator/>
      </w:r>
    </w:p>
  </w:footnote>
  <w:footnote w:type="continuationSeparator" w:id="0">
    <w:p w14:paraId="0FE7E713" w14:textId="77777777" w:rsidR="005E1572" w:rsidRDefault="005E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2F6E" w14:textId="77777777" w:rsidR="00766FD8" w:rsidRDefault="00766F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1EFCD" w14:textId="77777777" w:rsidR="00766FD8" w:rsidRDefault="00766F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27100" w14:textId="77777777" w:rsidR="005E1572" w:rsidRDefault="005E1572">
    <w:pPr>
      <w:pStyle w:val="Header"/>
    </w:pPr>
  </w:p>
  <w:p w14:paraId="1A860C9B" w14:textId="77777777" w:rsidR="005E1572" w:rsidRDefault="005E1572">
    <w:pPr>
      <w:pStyle w:val="Header"/>
    </w:pPr>
  </w:p>
  <w:p w14:paraId="239E56AD" w14:textId="77777777" w:rsidR="005E1572" w:rsidRDefault="005E1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264"/>
    <w:multiLevelType w:val="hybridMultilevel"/>
    <w:tmpl w:val="C35AC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5A3DEB"/>
    <w:multiLevelType w:val="hybridMultilevel"/>
    <w:tmpl w:val="8150553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5D8650A"/>
    <w:multiLevelType w:val="hybridMultilevel"/>
    <w:tmpl w:val="8EA00632"/>
    <w:lvl w:ilvl="0" w:tplc="0D66807C">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15:restartNumberingAfterBreak="0">
    <w:nsid w:val="07A85E79"/>
    <w:multiLevelType w:val="hybridMultilevel"/>
    <w:tmpl w:val="82E4CC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C04DF1"/>
    <w:multiLevelType w:val="hybridMultilevel"/>
    <w:tmpl w:val="B12A2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26A2C"/>
    <w:multiLevelType w:val="hybridMultilevel"/>
    <w:tmpl w:val="D416E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DF23B3"/>
    <w:multiLevelType w:val="hybridMultilevel"/>
    <w:tmpl w:val="7794D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CC5171"/>
    <w:multiLevelType w:val="hybridMultilevel"/>
    <w:tmpl w:val="E56C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B50A47"/>
    <w:multiLevelType w:val="hybridMultilevel"/>
    <w:tmpl w:val="82E4CC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6A198B"/>
    <w:multiLevelType w:val="hybridMultilevel"/>
    <w:tmpl w:val="F75C345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0B236A"/>
    <w:multiLevelType w:val="hybridMultilevel"/>
    <w:tmpl w:val="FD50AA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DA38E9"/>
    <w:multiLevelType w:val="hybridMultilevel"/>
    <w:tmpl w:val="82E4CC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5466D5"/>
    <w:multiLevelType w:val="hybridMultilevel"/>
    <w:tmpl w:val="AA7A8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ED16F5"/>
    <w:multiLevelType w:val="hybridMultilevel"/>
    <w:tmpl w:val="01BCE4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A9148E"/>
    <w:multiLevelType w:val="hybridMultilevel"/>
    <w:tmpl w:val="E4948B42"/>
    <w:lvl w:ilvl="0" w:tplc="321CC6C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77D52C5"/>
    <w:multiLevelType w:val="hybridMultilevel"/>
    <w:tmpl w:val="4F7E2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2C65DA"/>
    <w:multiLevelType w:val="hybridMultilevel"/>
    <w:tmpl w:val="5AF4B594"/>
    <w:lvl w:ilvl="0" w:tplc="A1526490">
      <w:start w:val="5"/>
      <w:numFmt w:val="bullet"/>
      <w:lvlText w:val="-"/>
      <w:lvlJc w:val="left"/>
      <w:pPr>
        <w:ind w:left="720" w:hanging="360"/>
      </w:pPr>
      <w:rPr>
        <w:rFonts w:ascii="Calibri Light" w:eastAsia="Arial"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731C9C"/>
    <w:multiLevelType w:val="hybridMultilevel"/>
    <w:tmpl w:val="7012D0C4"/>
    <w:lvl w:ilvl="0" w:tplc="13B8B7DE">
      <w:start w:val="1"/>
      <w:numFmt w:val="bullet"/>
      <w:pStyle w:val="BodyText1"/>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8" w15:restartNumberingAfterBreak="0">
    <w:nsid w:val="4DBC5DE8"/>
    <w:multiLevelType w:val="hybridMultilevel"/>
    <w:tmpl w:val="0D666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D2EAF"/>
    <w:multiLevelType w:val="hybridMultilevel"/>
    <w:tmpl w:val="75A49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7E5FFE"/>
    <w:multiLevelType w:val="hybridMultilevel"/>
    <w:tmpl w:val="BBEAA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476777"/>
    <w:multiLevelType w:val="hybridMultilevel"/>
    <w:tmpl w:val="1486DE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62ED6"/>
    <w:multiLevelType w:val="hybridMultilevel"/>
    <w:tmpl w:val="3AA8C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2515C3"/>
    <w:multiLevelType w:val="hybridMultilevel"/>
    <w:tmpl w:val="2D126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442F8A"/>
    <w:multiLevelType w:val="hybridMultilevel"/>
    <w:tmpl w:val="9638849C"/>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start w:val="1"/>
      <w:numFmt w:val="bullet"/>
      <w:lvlText w:val=""/>
      <w:lvlJc w:val="left"/>
      <w:pPr>
        <w:ind w:left="2216" w:hanging="360"/>
      </w:pPr>
      <w:rPr>
        <w:rFonts w:ascii="Wingdings" w:hAnsi="Wingdings" w:hint="default"/>
      </w:rPr>
    </w:lvl>
    <w:lvl w:ilvl="3" w:tplc="0C090001">
      <w:start w:val="1"/>
      <w:numFmt w:val="bullet"/>
      <w:lvlText w:val=""/>
      <w:lvlJc w:val="left"/>
      <w:pPr>
        <w:ind w:left="2936" w:hanging="360"/>
      </w:pPr>
      <w:rPr>
        <w:rFonts w:ascii="Symbol" w:hAnsi="Symbol" w:hint="default"/>
      </w:rPr>
    </w:lvl>
    <w:lvl w:ilvl="4" w:tplc="0C090003">
      <w:start w:val="1"/>
      <w:numFmt w:val="bullet"/>
      <w:lvlText w:val="o"/>
      <w:lvlJc w:val="left"/>
      <w:pPr>
        <w:ind w:left="3656" w:hanging="360"/>
      </w:pPr>
      <w:rPr>
        <w:rFonts w:ascii="Courier New" w:hAnsi="Courier New" w:cs="Courier New" w:hint="default"/>
      </w:rPr>
    </w:lvl>
    <w:lvl w:ilvl="5" w:tplc="0C090005">
      <w:start w:val="1"/>
      <w:numFmt w:val="bullet"/>
      <w:lvlText w:val=""/>
      <w:lvlJc w:val="left"/>
      <w:pPr>
        <w:ind w:left="4376" w:hanging="360"/>
      </w:pPr>
      <w:rPr>
        <w:rFonts w:ascii="Wingdings" w:hAnsi="Wingdings" w:hint="default"/>
      </w:rPr>
    </w:lvl>
    <w:lvl w:ilvl="6" w:tplc="0C090001">
      <w:start w:val="1"/>
      <w:numFmt w:val="bullet"/>
      <w:lvlText w:val=""/>
      <w:lvlJc w:val="left"/>
      <w:pPr>
        <w:ind w:left="5096" w:hanging="360"/>
      </w:pPr>
      <w:rPr>
        <w:rFonts w:ascii="Symbol" w:hAnsi="Symbol" w:hint="default"/>
      </w:rPr>
    </w:lvl>
    <w:lvl w:ilvl="7" w:tplc="0C090003">
      <w:start w:val="1"/>
      <w:numFmt w:val="bullet"/>
      <w:lvlText w:val="o"/>
      <w:lvlJc w:val="left"/>
      <w:pPr>
        <w:ind w:left="5816" w:hanging="360"/>
      </w:pPr>
      <w:rPr>
        <w:rFonts w:ascii="Courier New" w:hAnsi="Courier New" w:cs="Courier New" w:hint="default"/>
      </w:rPr>
    </w:lvl>
    <w:lvl w:ilvl="8" w:tplc="0C090005">
      <w:start w:val="1"/>
      <w:numFmt w:val="bullet"/>
      <w:lvlText w:val=""/>
      <w:lvlJc w:val="left"/>
      <w:pPr>
        <w:ind w:left="6536" w:hanging="360"/>
      </w:pPr>
      <w:rPr>
        <w:rFonts w:ascii="Wingdings" w:hAnsi="Wingdings" w:hint="default"/>
      </w:rPr>
    </w:lvl>
  </w:abstractNum>
  <w:abstractNum w:abstractNumId="25" w15:restartNumberingAfterBreak="0">
    <w:nsid w:val="66337778"/>
    <w:multiLevelType w:val="hybridMultilevel"/>
    <w:tmpl w:val="C47A1410"/>
    <w:lvl w:ilvl="0" w:tplc="7DCA447C">
      <w:numFmt w:val="bullet"/>
      <w:lvlText w:val="-"/>
      <w:lvlJc w:val="left"/>
      <w:pPr>
        <w:ind w:left="720" w:hanging="360"/>
      </w:pPr>
      <w:rPr>
        <w:rFonts w:ascii="Calibri Light" w:eastAsia="Arial"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2F5426"/>
    <w:multiLevelType w:val="hybridMultilevel"/>
    <w:tmpl w:val="62944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8E18A0"/>
    <w:multiLevelType w:val="hybridMultilevel"/>
    <w:tmpl w:val="27DC9B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680920"/>
    <w:multiLevelType w:val="hybridMultilevel"/>
    <w:tmpl w:val="EA626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883804"/>
    <w:multiLevelType w:val="hybridMultilevel"/>
    <w:tmpl w:val="3BDCB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263A67"/>
    <w:multiLevelType w:val="hybridMultilevel"/>
    <w:tmpl w:val="881AE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2157F4"/>
    <w:multiLevelType w:val="hybridMultilevel"/>
    <w:tmpl w:val="D724FA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1712E1"/>
    <w:multiLevelType w:val="hybridMultilevel"/>
    <w:tmpl w:val="F1CEF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E72BBD"/>
    <w:multiLevelType w:val="hybridMultilevel"/>
    <w:tmpl w:val="4E3E37A0"/>
    <w:lvl w:ilvl="0" w:tplc="0C09000F">
      <w:start w:val="1"/>
      <w:numFmt w:val="decimal"/>
      <w:lvlText w:val="%1."/>
      <w:lvlJc w:val="left"/>
      <w:pPr>
        <w:ind w:left="928"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7B234E12"/>
    <w:multiLevelType w:val="hybridMultilevel"/>
    <w:tmpl w:val="B8FE5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F904C5"/>
    <w:multiLevelType w:val="hybridMultilevel"/>
    <w:tmpl w:val="067C0BE8"/>
    <w:lvl w:ilvl="0" w:tplc="0C090013">
      <w:start w:val="1"/>
      <w:numFmt w:val="upp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7E624AD0"/>
    <w:multiLevelType w:val="hybridMultilevel"/>
    <w:tmpl w:val="88EAFD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1"/>
  </w:num>
  <w:num w:numId="3">
    <w:abstractNumId w:val="1"/>
  </w:num>
  <w:num w:numId="4">
    <w:abstractNumId w:val="33"/>
  </w:num>
  <w:num w:numId="5">
    <w:abstractNumId w:val="6"/>
  </w:num>
  <w:num w:numId="6">
    <w:abstractNumId w:val="30"/>
  </w:num>
  <w:num w:numId="7">
    <w:abstractNumId w:val="2"/>
  </w:num>
  <w:num w:numId="8">
    <w:abstractNumId w:val="35"/>
  </w:num>
  <w:num w:numId="9">
    <w:abstractNumId w:val="7"/>
  </w:num>
  <w:num w:numId="10">
    <w:abstractNumId w:val="29"/>
  </w:num>
  <w:num w:numId="11">
    <w:abstractNumId w:val="22"/>
  </w:num>
  <w:num w:numId="12">
    <w:abstractNumId w:val="5"/>
  </w:num>
  <w:num w:numId="13">
    <w:abstractNumId w:val="13"/>
  </w:num>
  <w:num w:numId="14">
    <w:abstractNumId w:val="32"/>
  </w:num>
  <w:num w:numId="15">
    <w:abstractNumId w:val="18"/>
  </w:num>
  <w:num w:numId="16">
    <w:abstractNumId w:val="31"/>
  </w:num>
  <w:num w:numId="17">
    <w:abstractNumId w:val="28"/>
  </w:num>
  <w:num w:numId="18">
    <w:abstractNumId w:val="23"/>
  </w:num>
  <w:num w:numId="19">
    <w:abstractNumId w:val="19"/>
  </w:num>
  <w:num w:numId="20">
    <w:abstractNumId w:val="9"/>
  </w:num>
  <w:num w:numId="21">
    <w:abstractNumId w:val="15"/>
  </w:num>
  <w:num w:numId="22">
    <w:abstractNumId w:val="4"/>
  </w:num>
  <w:num w:numId="23">
    <w:abstractNumId w:val="17"/>
  </w:num>
  <w:num w:numId="24">
    <w:abstractNumId w:val="17"/>
  </w:num>
  <w:num w:numId="25">
    <w:abstractNumId w:val="17"/>
  </w:num>
  <w:num w:numId="26">
    <w:abstractNumId w:val="17"/>
  </w:num>
  <w:num w:numId="27">
    <w:abstractNumId w:val="12"/>
  </w:num>
  <w:num w:numId="28">
    <w:abstractNumId w:val="24"/>
  </w:num>
  <w:num w:numId="29">
    <w:abstractNumId w:val="25"/>
  </w:num>
  <w:num w:numId="30">
    <w:abstractNumId w:val="3"/>
  </w:num>
  <w:num w:numId="31">
    <w:abstractNumId w:val="8"/>
  </w:num>
  <w:num w:numId="32">
    <w:abstractNumId w:val="27"/>
  </w:num>
  <w:num w:numId="33">
    <w:abstractNumId w:val="16"/>
  </w:num>
  <w:num w:numId="34">
    <w:abstractNumId w:val="0"/>
  </w:num>
  <w:num w:numId="35">
    <w:abstractNumId w:val="11"/>
  </w:num>
  <w:num w:numId="36">
    <w:abstractNumId w:val="10"/>
  </w:num>
  <w:num w:numId="37">
    <w:abstractNumId w:val="14"/>
  </w:num>
  <w:num w:numId="38">
    <w:abstractNumId w:val="20"/>
  </w:num>
  <w:num w:numId="39">
    <w:abstractNumId w:val="2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1&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Layout&gt;"/>
    <w:docVar w:name="EN.Libraries" w:val="&lt;Libraries&gt;&lt;item db-id=&quot;zss9xef0k90fpsev0fjvv2tufxrwvawve0ax&quot;&gt;Adjustment disorder Background&lt;record-ids&gt;&lt;item&gt;1&lt;/item&gt;&lt;item&gt;2&lt;/item&gt;&lt;item&gt;3&lt;/item&gt;&lt;item&gt;4&lt;/item&gt;&lt;item&gt;6&lt;/item&gt;&lt;item&gt;7&lt;/item&gt;&lt;item&gt;8&lt;/item&gt;&lt;item&gt;9&lt;/item&gt;&lt;item&gt;11&lt;/item&gt;&lt;item&gt;12&lt;/item&gt;&lt;item&gt;13&lt;/item&gt;&lt;item&gt;15&lt;/item&gt;&lt;item&gt;16&lt;/item&gt;&lt;item&gt;17&lt;/item&gt;&lt;item&gt;19&lt;/item&gt;&lt;item&gt;20&lt;/item&gt;&lt;item&gt;21&lt;/item&gt;&lt;item&gt;22&lt;/item&gt;&lt;item&gt;23&lt;/item&gt;&lt;item&gt;24&lt;/item&gt;&lt;item&gt;25&lt;/item&gt;&lt;item&gt;28&lt;/item&gt;&lt;item&gt;29&lt;/item&gt;&lt;item&gt;30&lt;/item&gt;&lt;item&gt;32&lt;/item&gt;&lt;item&gt;35&lt;/item&gt;&lt;item&gt;36&lt;/item&gt;&lt;item&gt;38&lt;/item&gt;&lt;item&gt;39&lt;/item&gt;&lt;item&gt;41&lt;/item&gt;&lt;item&gt;42&lt;/item&gt;&lt;item&gt;43&lt;/item&gt;&lt;item&gt;44&lt;/item&gt;&lt;item&gt;46&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record-ids&gt;&lt;/item&gt;&lt;/Libraries&gt;"/>
  </w:docVars>
  <w:rsids>
    <w:rsidRoot w:val="0032555F"/>
    <w:rsid w:val="000002DB"/>
    <w:rsid w:val="000015D6"/>
    <w:rsid w:val="000017D0"/>
    <w:rsid w:val="000037A2"/>
    <w:rsid w:val="0000444A"/>
    <w:rsid w:val="00006148"/>
    <w:rsid w:val="000065B9"/>
    <w:rsid w:val="000066A2"/>
    <w:rsid w:val="000119E4"/>
    <w:rsid w:val="00011BC3"/>
    <w:rsid w:val="000131C1"/>
    <w:rsid w:val="00015F0C"/>
    <w:rsid w:val="00016937"/>
    <w:rsid w:val="00016BEE"/>
    <w:rsid w:val="00021960"/>
    <w:rsid w:val="00022315"/>
    <w:rsid w:val="0002278B"/>
    <w:rsid w:val="00022EC8"/>
    <w:rsid w:val="0002381A"/>
    <w:rsid w:val="00026160"/>
    <w:rsid w:val="00026C39"/>
    <w:rsid w:val="0003100C"/>
    <w:rsid w:val="00031F86"/>
    <w:rsid w:val="00033A94"/>
    <w:rsid w:val="0003402B"/>
    <w:rsid w:val="0003459E"/>
    <w:rsid w:val="000351EC"/>
    <w:rsid w:val="000357CF"/>
    <w:rsid w:val="0004029A"/>
    <w:rsid w:val="000416CF"/>
    <w:rsid w:val="000422C0"/>
    <w:rsid w:val="000443BF"/>
    <w:rsid w:val="00051881"/>
    <w:rsid w:val="00051C63"/>
    <w:rsid w:val="0005210C"/>
    <w:rsid w:val="0005289C"/>
    <w:rsid w:val="00052F71"/>
    <w:rsid w:val="0005488A"/>
    <w:rsid w:val="0005734B"/>
    <w:rsid w:val="000576AF"/>
    <w:rsid w:val="0005778D"/>
    <w:rsid w:val="000606E6"/>
    <w:rsid w:val="00060F21"/>
    <w:rsid w:val="000611E3"/>
    <w:rsid w:val="00062BCC"/>
    <w:rsid w:val="0006356A"/>
    <w:rsid w:val="0006428B"/>
    <w:rsid w:val="00067CC4"/>
    <w:rsid w:val="00072187"/>
    <w:rsid w:val="00072EC8"/>
    <w:rsid w:val="00075CD4"/>
    <w:rsid w:val="00077311"/>
    <w:rsid w:val="00077400"/>
    <w:rsid w:val="0007793B"/>
    <w:rsid w:val="00081793"/>
    <w:rsid w:val="0008513F"/>
    <w:rsid w:val="00085196"/>
    <w:rsid w:val="00090265"/>
    <w:rsid w:val="0009122F"/>
    <w:rsid w:val="00094864"/>
    <w:rsid w:val="00094F57"/>
    <w:rsid w:val="00095FBB"/>
    <w:rsid w:val="000A671B"/>
    <w:rsid w:val="000A674D"/>
    <w:rsid w:val="000B0963"/>
    <w:rsid w:val="000B0ED3"/>
    <w:rsid w:val="000B1D05"/>
    <w:rsid w:val="000B2635"/>
    <w:rsid w:val="000B407A"/>
    <w:rsid w:val="000B5913"/>
    <w:rsid w:val="000B6665"/>
    <w:rsid w:val="000C0BEE"/>
    <w:rsid w:val="000C1090"/>
    <w:rsid w:val="000C2710"/>
    <w:rsid w:val="000C39E2"/>
    <w:rsid w:val="000C4146"/>
    <w:rsid w:val="000D07D6"/>
    <w:rsid w:val="000D2467"/>
    <w:rsid w:val="000D4106"/>
    <w:rsid w:val="000D624B"/>
    <w:rsid w:val="000E2094"/>
    <w:rsid w:val="000E4165"/>
    <w:rsid w:val="000E71EF"/>
    <w:rsid w:val="000E7880"/>
    <w:rsid w:val="000F0E90"/>
    <w:rsid w:val="000F18CF"/>
    <w:rsid w:val="000F2801"/>
    <w:rsid w:val="000F2E4C"/>
    <w:rsid w:val="000F392F"/>
    <w:rsid w:val="000F3C00"/>
    <w:rsid w:val="000F4297"/>
    <w:rsid w:val="000F52A1"/>
    <w:rsid w:val="000F53FE"/>
    <w:rsid w:val="000F76C7"/>
    <w:rsid w:val="00100F60"/>
    <w:rsid w:val="00103A3E"/>
    <w:rsid w:val="00105D3A"/>
    <w:rsid w:val="0010752C"/>
    <w:rsid w:val="001116E1"/>
    <w:rsid w:val="00111BFC"/>
    <w:rsid w:val="00116F5A"/>
    <w:rsid w:val="00117A43"/>
    <w:rsid w:val="00120379"/>
    <w:rsid w:val="00120700"/>
    <w:rsid w:val="0012072F"/>
    <w:rsid w:val="00122572"/>
    <w:rsid w:val="0012289F"/>
    <w:rsid w:val="00122B12"/>
    <w:rsid w:val="00124081"/>
    <w:rsid w:val="00126062"/>
    <w:rsid w:val="00131705"/>
    <w:rsid w:val="001319D1"/>
    <w:rsid w:val="001335D8"/>
    <w:rsid w:val="00135017"/>
    <w:rsid w:val="00140FB7"/>
    <w:rsid w:val="00143564"/>
    <w:rsid w:val="001454DF"/>
    <w:rsid w:val="00147F20"/>
    <w:rsid w:val="001530AB"/>
    <w:rsid w:val="00154857"/>
    <w:rsid w:val="00154988"/>
    <w:rsid w:val="00161F35"/>
    <w:rsid w:val="0016544A"/>
    <w:rsid w:val="0017003B"/>
    <w:rsid w:val="001708D0"/>
    <w:rsid w:val="001769C6"/>
    <w:rsid w:val="001772C2"/>
    <w:rsid w:val="00177808"/>
    <w:rsid w:val="001818E0"/>
    <w:rsid w:val="00185138"/>
    <w:rsid w:val="001852D6"/>
    <w:rsid w:val="0018538B"/>
    <w:rsid w:val="0018559B"/>
    <w:rsid w:val="001878E7"/>
    <w:rsid w:val="00192EE5"/>
    <w:rsid w:val="0019364D"/>
    <w:rsid w:val="00196C7E"/>
    <w:rsid w:val="00197CE4"/>
    <w:rsid w:val="001A0E52"/>
    <w:rsid w:val="001A0EF9"/>
    <w:rsid w:val="001A4CF2"/>
    <w:rsid w:val="001A5284"/>
    <w:rsid w:val="001A577D"/>
    <w:rsid w:val="001A5817"/>
    <w:rsid w:val="001A5F6C"/>
    <w:rsid w:val="001A6433"/>
    <w:rsid w:val="001A693E"/>
    <w:rsid w:val="001A7BBB"/>
    <w:rsid w:val="001B0B2A"/>
    <w:rsid w:val="001B125F"/>
    <w:rsid w:val="001B29F7"/>
    <w:rsid w:val="001B365A"/>
    <w:rsid w:val="001C1F45"/>
    <w:rsid w:val="001C2AB6"/>
    <w:rsid w:val="001C4402"/>
    <w:rsid w:val="001C65E7"/>
    <w:rsid w:val="001C770C"/>
    <w:rsid w:val="001D2742"/>
    <w:rsid w:val="001D277E"/>
    <w:rsid w:val="001D3E00"/>
    <w:rsid w:val="001D5EDD"/>
    <w:rsid w:val="001E14DD"/>
    <w:rsid w:val="001E2DE2"/>
    <w:rsid w:val="001E3E92"/>
    <w:rsid w:val="001E3F65"/>
    <w:rsid w:val="001E6B51"/>
    <w:rsid w:val="001F0F9A"/>
    <w:rsid w:val="001F36F7"/>
    <w:rsid w:val="001F4A2E"/>
    <w:rsid w:val="001F4D6E"/>
    <w:rsid w:val="001F6384"/>
    <w:rsid w:val="00202298"/>
    <w:rsid w:val="00202859"/>
    <w:rsid w:val="002031D8"/>
    <w:rsid w:val="0020391F"/>
    <w:rsid w:val="002048F4"/>
    <w:rsid w:val="00206D39"/>
    <w:rsid w:val="00207B52"/>
    <w:rsid w:val="00207DBB"/>
    <w:rsid w:val="00211423"/>
    <w:rsid w:val="00211C1A"/>
    <w:rsid w:val="00212753"/>
    <w:rsid w:val="00213821"/>
    <w:rsid w:val="002148BD"/>
    <w:rsid w:val="00214C1E"/>
    <w:rsid w:val="00215086"/>
    <w:rsid w:val="00215DDA"/>
    <w:rsid w:val="00215DDF"/>
    <w:rsid w:val="00216C51"/>
    <w:rsid w:val="00217643"/>
    <w:rsid w:val="0022208C"/>
    <w:rsid w:val="00222570"/>
    <w:rsid w:val="00223212"/>
    <w:rsid w:val="00223347"/>
    <w:rsid w:val="002243ED"/>
    <w:rsid w:val="00224EC2"/>
    <w:rsid w:val="002254AD"/>
    <w:rsid w:val="00227FB0"/>
    <w:rsid w:val="00232DEE"/>
    <w:rsid w:val="00233187"/>
    <w:rsid w:val="00237334"/>
    <w:rsid w:val="00237E9A"/>
    <w:rsid w:val="002436CB"/>
    <w:rsid w:val="002436ED"/>
    <w:rsid w:val="00245E74"/>
    <w:rsid w:val="00251A96"/>
    <w:rsid w:val="00254DC0"/>
    <w:rsid w:val="00255BB3"/>
    <w:rsid w:val="00255FDE"/>
    <w:rsid w:val="00256259"/>
    <w:rsid w:val="002571E2"/>
    <w:rsid w:val="00257F1E"/>
    <w:rsid w:val="0026379F"/>
    <w:rsid w:val="00264176"/>
    <w:rsid w:val="00264A35"/>
    <w:rsid w:val="00271E9B"/>
    <w:rsid w:val="00272CC4"/>
    <w:rsid w:val="002753A9"/>
    <w:rsid w:val="00286360"/>
    <w:rsid w:val="00286DCB"/>
    <w:rsid w:val="00287277"/>
    <w:rsid w:val="002902FC"/>
    <w:rsid w:val="00290F3B"/>
    <w:rsid w:val="002911BC"/>
    <w:rsid w:val="0029236F"/>
    <w:rsid w:val="00296065"/>
    <w:rsid w:val="002A09D3"/>
    <w:rsid w:val="002A297A"/>
    <w:rsid w:val="002A2FD6"/>
    <w:rsid w:val="002A315A"/>
    <w:rsid w:val="002A3C59"/>
    <w:rsid w:val="002A6D0B"/>
    <w:rsid w:val="002B0C2E"/>
    <w:rsid w:val="002B0F29"/>
    <w:rsid w:val="002B11AC"/>
    <w:rsid w:val="002B256D"/>
    <w:rsid w:val="002B534B"/>
    <w:rsid w:val="002C2178"/>
    <w:rsid w:val="002C2252"/>
    <w:rsid w:val="002C334A"/>
    <w:rsid w:val="002C46F2"/>
    <w:rsid w:val="002C705B"/>
    <w:rsid w:val="002C7949"/>
    <w:rsid w:val="002D2DC3"/>
    <w:rsid w:val="002D31E9"/>
    <w:rsid w:val="002D641A"/>
    <w:rsid w:val="002D68BE"/>
    <w:rsid w:val="002D7889"/>
    <w:rsid w:val="002E0D8F"/>
    <w:rsid w:val="002E21C0"/>
    <w:rsid w:val="002E2EEB"/>
    <w:rsid w:val="002E4403"/>
    <w:rsid w:val="002E70C2"/>
    <w:rsid w:val="002F0C44"/>
    <w:rsid w:val="002F25B3"/>
    <w:rsid w:val="002F31E4"/>
    <w:rsid w:val="002F4376"/>
    <w:rsid w:val="002F5130"/>
    <w:rsid w:val="002F56D4"/>
    <w:rsid w:val="002F5A18"/>
    <w:rsid w:val="002F5D0D"/>
    <w:rsid w:val="002F69EC"/>
    <w:rsid w:val="002F6E5D"/>
    <w:rsid w:val="002F7543"/>
    <w:rsid w:val="002F794E"/>
    <w:rsid w:val="003018F3"/>
    <w:rsid w:val="003037DB"/>
    <w:rsid w:val="00304147"/>
    <w:rsid w:val="00306250"/>
    <w:rsid w:val="00310355"/>
    <w:rsid w:val="00310C57"/>
    <w:rsid w:val="00311F04"/>
    <w:rsid w:val="00312D75"/>
    <w:rsid w:val="00313754"/>
    <w:rsid w:val="00317085"/>
    <w:rsid w:val="00317A07"/>
    <w:rsid w:val="00321E5B"/>
    <w:rsid w:val="003249E4"/>
    <w:rsid w:val="00324E44"/>
    <w:rsid w:val="0032555F"/>
    <w:rsid w:val="003267B8"/>
    <w:rsid w:val="00331722"/>
    <w:rsid w:val="00335228"/>
    <w:rsid w:val="00335864"/>
    <w:rsid w:val="0033593F"/>
    <w:rsid w:val="00336B56"/>
    <w:rsid w:val="0034069B"/>
    <w:rsid w:val="00340CA3"/>
    <w:rsid w:val="003412F7"/>
    <w:rsid w:val="0034239D"/>
    <w:rsid w:val="00345483"/>
    <w:rsid w:val="00345FB0"/>
    <w:rsid w:val="0034664D"/>
    <w:rsid w:val="003473CB"/>
    <w:rsid w:val="00354271"/>
    <w:rsid w:val="00355E8C"/>
    <w:rsid w:val="00361448"/>
    <w:rsid w:val="003619EF"/>
    <w:rsid w:val="00364432"/>
    <w:rsid w:val="00365230"/>
    <w:rsid w:val="00365427"/>
    <w:rsid w:val="00370A9A"/>
    <w:rsid w:val="00373462"/>
    <w:rsid w:val="00373FDB"/>
    <w:rsid w:val="00376C5D"/>
    <w:rsid w:val="003836EB"/>
    <w:rsid w:val="00383985"/>
    <w:rsid w:val="0038446F"/>
    <w:rsid w:val="003857BD"/>
    <w:rsid w:val="0038608B"/>
    <w:rsid w:val="00390EC0"/>
    <w:rsid w:val="003918FD"/>
    <w:rsid w:val="00394580"/>
    <w:rsid w:val="00395636"/>
    <w:rsid w:val="00395FFE"/>
    <w:rsid w:val="00396056"/>
    <w:rsid w:val="00396733"/>
    <w:rsid w:val="003A0355"/>
    <w:rsid w:val="003A13F8"/>
    <w:rsid w:val="003A298C"/>
    <w:rsid w:val="003A2AF0"/>
    <w:rsid w:val="003A3CCB"/>
    <w:rsid w:val="003A628F"/>
    <w:rsid w:val="003A6359"/>
    <w:rsid w:val="003A7134"/>
    <w:rsid w:val="003B2BE7"/>
    <w:rsid w:val="003B45C0"/>
    <w:rsid w:val="003B4704"/>
    <w:rsid w:val="003B6498"/>
    <w:rsid w:val="003B6978"/>
    <w:rsid w:val="003B7481"/>
    <w:rsid w:val="003C1AA8"/>
    <w:rsid w:val="003C35D0"/>
    <w:rsid w:val="003C3909"/>
    <w:rsid w:val="003C3EE6"/>
    <w:rsid w:val="003C46D9"/>
    <w:rsid w:val="003C476A"/>
    <w:rsid w:val="003C6FEB"/>
    <w:rsid w:val="003C711C"/>
    <w:rsid w:val="003C73AE"/>
    <w:rsid w:val="003C7458"/>
    <w:rsid w:val="003D2BCD"/>
    <w:rsid w:val="003D2D06"/>
    <w:rsid w:val="003D3C8E"/>
    <w:rsid w:val="003D7F01"/>
    <w:rsid w:val="003E265F"/>
    <w:rsid w:val="003E644A"/>
    <w:rsid w:val="003E6A4F"/>
    <w:rsid w:val="003E74E0"/>
    <w:rsid w:val="003E7F89"/>
    <w:rsid w:val="003F0D76"/>
    <w:rsid w:val="003F0E36"/>
    <w:rsid w:val="003F2069"/>
    <w:rsid w:val="003F3440"/>
    <w:rsid w:val="003F3AF8"/>
    <w:rsid w:val="003F4DCE"/>
    <w:rsid w:val="003F58D5"/>
    <w:rsid w:val="00400A68"/>
    <w:rsid w:val="00401452"/>
    <w:rsid w:val="0040172C"/>
    <w:rsid w:val="00402BC4"/>
    <w:rsid w:val="0041238F"/>
    <w:rsid w:val="004137EA"/>
    <w:rsid w:val="00413D6C"/>
    <w:rsid w:val="004152F9"/>
    <w:rsid w:val="004170EB"/>
    <w:rsid w:val="00417AB9"/>
    <w:rsid w:val="004201B3"/>
    <w:rsid w:val="00420517"/>
    <w:rsid w:val="00422014"/>
    <w:rsid w:val="00422767"/>
    <w:rsid w:val="00423276"/>
    <w:rsid w:val="00423AAA"/>
    <w:rsid w:val="00426A16"/>
    <w:rsid w:val="00426BEB"/>
    <w:rsid w:val="00432689"/>
    <w:rsid w:val="0043550C"/>
    <w:rsid w:val="00435A9E"/>
    <w:rsid w:val="00435C43"/>
    <w:rsid w:val="0043654E"/>
    <w:rsid w:val="00437C17"/>
    <w:rsid w:val="0044066C"/>
    <w:rsid w:val="00440AE6"/>
    <w:rsid w:val="004429C0"/>
    <w:rsid w:val="0044394E"/>
    <w:rsid w:val="00443CE8"/>
    <w:rsid w:val="004447DA"/>
    <w:rsid w:val="00446F28"/>
    <w:rsid w:val="004500F3"/>
    <w:rsid w:val="00450CCC"/>
    <w:rsid w:val="00455835"/>
    <w:rsid w:val="00460EC5"/>
    <w:rsid w:val="00463048"/>
    <w:rsid w:val="00463AAD"/>
    <w:rsid w:val="00466A6D"/>
    <w:rsid w:val="00466E23"/>
    <w:rsid w:val="00467392"/>
    <w:rsid w:val="004709CF"/>
    <w:rsid w:val="00470ED4"/>
    <w:rsid w:val="00471EE1"/>
    <w:rsid w:val="00475CBD"/>
    <w:rsid w:val="0047771A"/>
    <w:rsid w:val="004803BD"/>
    <w:rsid w:val="00480FBE"/>
    <w:rsid w:val="004824DB"/>
    <w:rsid w:val="00482BC8"/>
    <w:rsid w:val="00483A4D"/>
    <w:rsid w:val="0048419B"/>
    <w:rsid w:val="00485F95"/>
    <w:rsid w:val="004875F2"/>
    <w:rsid w:val="00491EB4"/>
    <w:rsid w:val="00492FF3"/>
    <w:rsid w:val="00493710"/>
    <w:rsid w:val="0049679A"/>
    <w:rsid w:val="00496A01"/>
    <w:rsid w:val="00497958"/>
    <w:rsid w:val="00497B15"/>
    <w:rsid w:val="004A09EA"/>
    <w:rsid w:val="004A14C5"/>
    <w:rsid w:val="004A3147"/>
    <w:rsid w:val="004A5781"/>
    <w:rsid w:val="004A58E2"/>
    <w:rsid w:val="004A5CAE"/>
    <w:rsid w:val="004A639B"/>
    <w:rsid w:val="004A6C2E"/>
    <w:rsid w:val="004A79D6"/>
    <w:rsid w:val="004B2B99"/>
    <w:rsid w:val="004B48DF"/>
    <w:rsid w:val="004B6330"/>
    <w:rsid w:val="004B672F"/>
    <w:rsid w:val="004B741E"/>
    <w:rsid w:val="004C0AF5"/>
    <w:rsid w:val="004C3E01"/>
    <w:rsid w:val="004C6911"/>
    <w:rsid w:val="004C7490"/>
    <w:rsid w:val="004C755D"/>
    <w:rsid w:val="004D147C"/>
    <w:rsid w:val="004D185E"/>
    <w:rsid w:val="004D3857"/>
    <w:rsid w:val="004D539E"/>
    <w:rsid w:val="004D53A5"/>
    <w:rsid w:val="004D62CE"/>
    <w:rsid w:val="004E0B62"/>
    <w:rsid w:val="004E46F1"/>
    <w:rsid w:val="004E49D1"/>
    <w:rsid w:val="004E71D1"/>
    <w:rsid w:val="004F3079"/>
    <w:rsid w:val="004F3D38"/>
    <w:rsid w:val="004F4809"/>
    <w:rsid w:val="004F507F"/>
    <w:rsid w:val="00501CA8"/>
    <w:rsid w:val="005028EA"/>
    <w:rsid w:val="005044A9"/>
    <w:rsid w:val="005108C9"/>
    <w:rsid w:val="005112A6"/>
    <w:rsid w:val="00514721"/>
    <w:rsid w:val="00514BB7"/>
    <w:rsid w:val="00514C5A"/>
    <w:rsid w:val="00515C0F"/>
    <w:rsid w:val="00516AAD"/>
    <w:rsid w:val="00517759"/>
    <w:rsid w:val="005200EE"/>
    <w:rsid w:val="005202D4"/>
    <w:rsid w:val="00520363"/>
    <w:rsid w:val="00520A19"/>
    <w:rsid w:val="00520A7E"/>
    <w:rsid w:val="0052297B"/>
    <w:rsid w:val="005242C9"/>
    <w:rsid w:val="00524475"/>
    <w:rsid w:val="00524659"/>
    <w:rsid w:val="005250F0"/>
    <w:rsid w:val="00525DCE"/>
    <w:rsid w:val="00531A77"/>
    <w:rsid w:val="005353EB"/>
    <w:rsid w:val="00536639"/>
    <w:rsid w:val="005416CD"/>
    <w:rsid w:val="005419EF"/>
    <w:rsid w:val="005439BD"/>
    <w:rsid w:val="0054641E"/>
    <w:rsid w:val="00546800"/>
    <w:rsid w:val="0054737C"/>
    <w:rsid w:val="00550101"/>
    <w:rsid w:val="005510C3"/>
    <w:rsid w:val="005520F1"/>
    <w:rsid w:val="00553B45"/>
    <w:rsid w:val="00555380"/>
    <w:rsid w:val="00556252"/>
    <w:rsid w:val="00562CF7"/>
    <w:rsid w:val="005648DE"/>
    <w:rsid w:val="005655C5"/>
    <w:rsid w:val="00565E09"/>
    <w:rsid w:val="00571370"/>
    <w:rsid w:val="00571453"/>
    <w:rsid w:val="00572E80"/>
    <w:rsid w:val="005748F3"/>
    <w:rsid w:val="00575456"/>
    <w:rsid w:val="0057753A"/>
    <w:rsid w:val="005779C5"/>
    <w:rsid w:val="00580054"/>
    <w:rsid w:val="00580464"/>
    <w:rsid w:val="00580B8B"/>
    <w:rsid w:val="005811CB"/>
    <w:rsid w:val="0058194E"/>
    <w:rsid w:val="0058359C"/>
    <w:rsid w:val="00585ED2"/>
    <w:rsid w:val="005917A6"/>
    <w:rsid w:val="00592039"/>
    <w:rsid w:val="00592B77"/>
    <w:rsid w:val="00592C05"/>
    <w:rsid w:val="005931F3"/>
    <w:rsid w:val="00594B0B"/>
    <w:rsid w:val="005954CD"/>
    <w:rsid w:val="00595825"/>
    <w:rsid w:val="00595DBA"/>
    <w:rsid w:val="00597A7D"/>
    <w:rsid w:val="005A1860"/>
    <w:rsid w:val="005A2AB1"/>
    <w:rsid w:val="005A5AC4"/>
    <w:rsid w:val="005B3697"/>
    <w:rsid w:val="005B384D"/>
    <w:rsid w:val="005B565C"/>
    <w:rsid w:val="005B6D86"/>
    <w:rsid w:val="005C14BA"/>
    <w:rsid w:val="005C4C45"/>
    <w:rsid w:val="005C57EF"/>
    <w:rsid w:val="005C61AE"/>
    <w:rsid w:val="005C6B7B"/>
    <w:rsid w:val="005D0A86"/>
    <w:rsid w:val="005D0EF0"/>
    <w:rsid w:val="005D2591"/>
    <w:rsid w:val="005D7D92"/>
    <w:rsid w:val="005E1572"/>
    <w:rsid w:val="005E1640"/>
    <w:rsid w:val="005E2374"/>
    <w:rsid w:val="005E315B"/>
    <w:rsid w:val="005F3EDD"/>
    <w:rsid w:val="005F4430"/>
    <w:rsid w:val="005F498B"/>
    <w:rsid w:val="005F6C8D"/>
    <w:rsid w:val="005F6CF6"/>
    <w:rsid w:val="005F728A"/>
    <w:rsid w:val="005F74A2"/>
    <w:rsid w:val="006006B2"/>
    <w:rsid w:val="00600B84"/>
    <w:rsid w:val="00601BFC"/>
    <w:rsid w:val="00601E9B"/>
    <w:rsid w:val="006025D0"/>
    <w:rsid w:val="00605861"/>
    <w:rsid w:val="00606E89"/>
    <w:rsid w:val="0061087E"/>
    <w:rsid w:val="00611A1E"/>
    <w:rsid w:val="00611D14"/>
    <w:rsid w:val="00612E7E"/>
    <w:rsid w:val="00612FCC"/>
    <w:rsid w:val="00613AEC"/>
    <w:rsid w:val="00613EF1"/>
    <w:rsid w:val="00623C00"/>
    <w:rsid w:val="00624E3A"/>
    <w:rsid w:val="00625AF3"/>
    <w:rsid w:val="006303E0"/>
    <w:rsid w:val="00630E3D"/>
    <w:rsid w:val="00631248"/>
    <w:rsid w:val="006336AA"/>
    <w:rsid w:val="00633A9D"/>
    <w:rsid w:val="00634652"/>
    <w:rsid w:val="0063530E"/>
    <w:rsid w:val="006374BA"/>
    <w:rsid w:val="00640939"/>
    <w:rsid w:val="0064200A"/>
    <w:rsid w:val="0064373C"/>
    <w:rsid w:val="00644E7C"/>
    <w:rsid w:val="00651B51"/>
    <w:rsid w:val="00651E3C"/>
    <w:rsid w:val="0065291F"/>
    <w:rsid w:val="00653A54"/>
    <w:rsid w:val="00654080"/>
    <w:rsid w:val="00655660"/>
    <w:rsid w:val="006557C9"/>
    <w:rsid w:val="00655C8B"/>
    <w:rsid w:val="006578C5"/>
    <w:rsid w:val="00660481"/>
    <w:rsid w:val="00662B9A"/>
    <w:rsid w:val="00663B1D"/>
    <w:rsid w:val="00663D81"/>
    <w:rsid w:val="006650D9"/>
    <w:rsid w:val="00665CE3"/>
    <w:rsid w:val="00666A14"/>
    <w:rsid w:val="00666AB0"/>
    <w:rsid w:val="00666C60"/>
    <w:rsid w:val="0066746D"/>
    <w:rsid w:val="00670D47"/>
    <w:rsid w:val="006730B0"/>
    <w:rsid w:val="006745E4"/>
    <w:rsid w:val="00676ACC"/>
    <w:rsid w:val="00677209"/>
    <w:rsid w:val="006809DE"/>
    <w:rsid w:val="0068203D"/>
    <w:rsid w:val="00682798"/>
    <w:rsid w:val="00686BAC"/>
    <w:rsid w:val="00687CAE"/>
    <w:rsid w:val="006953E2"/>
    <w:rsid w:val="006A2680"/>
    <w:rsid w:val="006A307A"/>
    <w:rsid w:val="006A37E0"/>
    <w:rsid w:val="006A399A"/>
    <w:rsid w:val="006A3CEA"/>
    <w:rsid w:val="006A4054"/>
    <w:rsid w:val="006A68BB"/>
    <w:rsid w:val="006A69F7"/>
    <w:rsid w:val="006B075A"/>
    <w:rsid w:val="006B17BF"/>
    <w:rsid w:val="006B49CD"/>
    <w:rsid w:val="006B6B3B"/>
    <w:rsid w:val="006C02EC"/>
    <w:rsid w:val="006C0876"/>
    <w:rsid w:val="006C2BA2"/>
    <w:rsid w:val="006C595F"/>
    <w:rsid w:val="006C5BE2"/>
    <w:rsid w:val="006C7F4B"/>
    <w:rsid w:val="006D20E2"/>
    <w:rsid w:val="006D41BC"/>
    <w:rsid w:val="006D4F25"/>
    <w:rsid w:val="006E07B4"/>
    <w:rsid w:val="006E1BF4"/>
    <w:rsid w:val="006E5B45"/>
    <w:rsid w:val="006E5D1D"/>
    <w:rsid w:val="006E7A17"/>
    <w:rsid w:val="006F030A"/>
    <w:rsid w:val="006F07F9"/>
    <w:rsid w:val="006F1AEE"/>
    <w:rsid w:val="006F475B"/>
    <w:rsid w:val="006F5033"/>
    <w:rsid w:val="006F6058"/>
    <w:rsid w:val="006F7606"/>
    <w:rsid w:val="00700BD5"/>
    <w:rsid w:val="00700F0C"/>
    <w:rsid w:val="00701416"/>
    <w:rsid w:val="007021EE"/>
    <w:rsid w:val="00702AFA"/>
    <w:rsid w:val="007046D0"/>
    <w:rsid w:val="0070730E"/>
    <w:rsid w:val="00707955"/>
    <w:rsid w:val="007103FA"/>
    <w:rsid w:val="00710C0A"/>
    <w:rsid w:val="00710FDC"/>
    <w:rsid w:val="00711F02"/>
    <w:rsid w:val="007135DA"/>
    <w:rsid w:val="00715C4C"/>
    <w:rsid w:val="00716412"/>
    <w:rsid w:val="00716976"/>
    <w:rsid w:val="0072160E"/>
    <w:rsid w:val="00721822"/>
    <w:rsid w:val="0072184D"/>
    <w:rsid w:val="00722199"/>
    <w:rsid w:val="00723057"/>
    <w:rsid w:val="0072520E"/>
    <w:rsid w:val="007252CE"/>
    <w:rsid w:val="0072561E"/>
    <w:rsid w:val="007259B5"/>
    <w:rsid w:val="00727533"/>
    <w:rsid w:val="00731493"/>
    <w:rsid w:val="007343BC"/>
    <w:rsid w:val="00734403"/>
    <w:rsid w:val="007347FC"/>
    <w:rsid w:val="00736773"/>
    <w:rsid w:val="00740C2B"/>
    <w:rsid w:val="00742939"/>
    <w:rsid w:val="00743C77"/>
    <w:rsid w:val="00743F84"/>
    <w:rsid w:val="00744C44"/>
    <w:rsid w:val="00746E77"/>
    <w:rsid w:val="0075093E"/>
    <w:rsid w:val="00750B82"/>
    <w:rsid w:val="00753305"/>
    <w:rsid w:val="00753FFA"/>
    <w:rsid w:val="00754302"/>
    <w:rsid w:val="00755BC3"/>
    <w:rsid w:val="00756BFA"/>
    <w:rsid w:val="00762E51"/>
    <w:rsid w:val="00763710"/>
    <w:rsid w:val="00763CA9"/>
    <w:rsid w:val="00766292"/>
    <w:rsid w:val="00766FD8"/>
    <w:rsid w:val="007675E7"/>
    <w:rsid w:val="00767DE6"/>
    <w:rsid w:val="0077022D"/>
    <w:rsid w:val="00772799"/>
    <w:rsid w:val="00772CE8"/>
    <w:rsid w:val="00773574"/>
    <w:rsid w:val="00773B15"/>
    <w:rsid w:val="00774F2A"/>
    <w:rsid w:val="00777A9C"/>
    <w:rsid w:val="00777CFB"/>
    <w:rsid w:val="00780E43"/>
    <w:rsid w:val="00781612"/>
    <w:rsid w:val="00781E70"/>
    <w:rsid w:val="00786512"/>
    <w:rsid w:val="0078739B"/>
    <w:rsid w:val="00787503"/>
    <w:rsid w:val="007876D7"/>
    <w:rsid w:val="007929E9"/>
    <w:rsid w:val="00793902"/>
    <w:rsid w:val="007942C1"/>
    <w:rsid w:val="00794678"/>
    <w:rsid w:val="00795689"/>
    <w:rsid w:val="0079601E"/>
    <w:rsid w:val="007A394A"/>
    <w:rsid w:val="007A74EC"/>
    <w:rsid w:val="007B11BF"/>
    <w:rsid w:val="007B2CE5"/>
    <w:rsid w:val="007B33BD"/>
    <w:rsid w:val="007B38D8"/>
    <w:rsid w:val="007B5A03"/>
    <w:rsid w:val="007B5D75"/>
    <w:rsid w:val="007B5F45"/>
    <w:rsid w:val="007B6811"/>
    <w:rsid w:val="007C1D73"/>
    <w:rsid w:val="007C58F2"/>
    <w:rsid w:val="007C62BE"/>
    <w:rsid w:val="007C67F1"/>
    <w:rsid w:val="007D3D0C"/>
    <w:rsid w:val="007D46A8"/>
    <w:rsid w:val="007D4E9B"/>
    <w:rsid w:val="007D56A1"/>
    <w:rsid w:val="007D60E6"/>
    <w:rsid w:val="007D64D0"/>
    <w:rsid w:val="007D6666"/>
    <w:rsid w:val="007D7D71"/>
    <w:rsid w:val="007E5B4F"/>
    <w:rsid w:val="007F1C33"/>
    <w:rsid w:val="007F2AB3"/>
    <w:rsid w:val="007F4BE7"/>
    <w:rsid w:val="007F5015"/>
    <w:rsid w:val="007F5099"/>
    <w:rsid w:val="007F50E9"/>
    <w:rsid w:val="007F58E9"/>
    <w:rsid w:val="007F5C8D"/>
    <w:rsid w:val="007F6694"/>
    <w:rsid w:val="007F6B32"/>
    <w:rsid w:val="007F6C72"/>
    <w:rsid w:val="007F719A"/>
    <w:rsid w:val="00802B22"/>
    <w:rsid w:val="00803015"/>
    <w:rsid w:val="008030AC"/>
    <w:rsid w:val="008066A7"/>
    <w:rsid w:val="008066BD"/>
    <w:rsid w:val="0081433D"/>
    <w:rsid w:val="0081513E"/>
    <w:rsid w:val="00817E19"/>
    <w:rsid w:val="00817FDE"/>
    <w:rsid w:val="0082075F"/>
    <w:rsid w:val="00821D46"/>
    <w:rsid w:val="00822BC5"/>
    <w:rsid w:val="00825CDF"/>
    <w:rsid w:val="00825DE2"/>
    <w:rsid w:val="00826DCC"/>
    <w:rsid w:val="00830A70"/>
    <w:rsid w:val="008363D4"/>
    <w:rsid w:val="00837819"/>
    <w:rsid w:val="008417D6"/>
    <w:rsid w:val="00843E0E"/>
    <w:rsid w:val="008441A5"/>
    <w:rsid w:val="008474B9"/>
    <w:rsid w:val="008609B7"/>
    <w:rsid w:val="00864829"/>
    <w:rsid w:val="00865A30"/>
    <w:rsid w:val="00866995"/>
    <w:rsid w:val="00867806"/>
    <w:rsid w:val="00870ED7"/>
    <w:rsid w:val="008719F8"/>
    <w:rsid w:val="008743C4"/>
    <w:rsid w:val="00875102"/>
    <w:rsid w:val="008757A3"/>
    <w:rsid w:val="00876976"/>
    <w:rsid w:val="0088241B"/>
    <w:rsid w:val="00882980"/>
    <w:rsid w:val="00883DFF"/>
    <w:rsid w:val="008846C3"/>
    <w:rsid w:val="00884824"/>
    <w:rsid w:val="008852E5"/>
    <w:rsid w:val="00887814"/>
    <w:rsid w:val="00890627"/>
    <w:rsid w:val="00890E17"/>
    <w:rsid w:val="00891E8E"/>
    <w:rsid w:val="00892DAF"/>
    <w:rsid w:val="00894862"/>
    <w:rsid w:val="0089546F"/>
    <w:rsid w:val="008964F1"/>
    <w:rsid w:val="008A02B9"/>
    <w:rsid w:val="008A0510"/>
    <w:rsid w:val="008A2045"/>
    <w:rsid w:val="008A239A"/>
    <w:rsid w:val="008A2D8F"/>
    <w:rsid w:val="008A32A0"/>
    <w:rsid w:val="008A3E69"/>
    <w:rsid w:val="008A4916"/>
    <w:rsid w:val="008A5A1F"/>
    <w:rsid w:val="008B45B3"/>
    <w:rsid w:val="008C023B"/>
    <w:rsid w:val="008C1129"/>
    <w:rsid w:val="008C11F7"/>
    <w:rsid w:val="008C30D5"/>
    <w:rsid w:val="008C463C"/>
    <w:rsid w:val="008C476A"/>
    <w:rsid w:val="008C4F29"/>
    <w:rsid w:val="008C7116"/>
    <w:rsid w:val="008C7365"/>
    <w:rsid w:val="008C7640"/>
    <w:rsid w:val="008D2B9B"/>
    <w:rsid w:val="008D3BD4"/>
    <w:rsid w:val="008D48F3"/>
    <w:rsid w:val="008D4C7A"/>
    <w:rsid w:val="008D663A"/>
    <w:rsid w:val="008D7255"/>
    <w:rsid w:val="008E04EF"/>
    <w:rsid w:val="008E0D6E"/>
    <w:rsid w:val="008E0EA8"/>
    <w:rsid w:val="008E3697"/>
    <w:rsid w:val="008E5131"/>
    <w:rsid w:val="008E555B"/>
    <w:rsid w:val="008F0172"/>
    <w:rsid w:val="008F095B"/>
    <w:rsid w:val="008F1DAC"/>
    <w:rsid w:val="008F47B1"/>
    <w:rsid w:val="008F4B99"/>
    <w:rsid w:val="008F68A0"/>
    <w:rsid w:val="008F6A3B"/>
    <w:rsid w:val="008F75A3"/>
    <w:rsid w:val="00900017"/>
    <w:rsid w:val="00900F00"/>
    <w:rsid w:val="0090520F"/>
    <w:rsid w:val="00910700"/>
    <w:rsid w:val="0091232F"/>
    <w:rsid w:val="009123B7"/>
    <w:rsid w:val="00912FD8"/>
    <w:rsid w:val="0091395C"/>
    <w:rsid w:val="009165B2"/>
    <w:rsid w:val="00916A63"/>
    <w:rsid w:val="00916D16"/>
    <w:rsid w:val="00917F27"/>
    <w:rsid w:val="0092157B"/>
    <w:rsid w:val="00921673"/>
    <w:rsid w:val="0092185D"/>
    <w:rsid w:val="00921C68"/>
    <w:rsid w:val="00923FB9"/>
    <w:rsid w:val="009247B8"/>
    <w:rsid w:val="00925368"/>
    <w:rsid w:val="0092577A"/>
    <w:rsid w:val="009261B6"/>
    <w:rsid w:val="00932BC9"/>
    <w:rsid w:val="00934866"/>
    <w:rsid w:val="00936A98"/>
    <w:rsid w:val="00937267"/>
    <w:rsid w:val="00941072"/>
    <w:rsid w:val="0094622B"/>
    <w:rsid w:val="009504C8"/>
    <w:rsid w:val="00950F29"/>
    <w:rsid w:val="00953C6E"/>
    <w:rsid w:val="00955534"/>
    <w:rsid w:val="00955F09"/>
    <w:rsid w:val="00956C8F"/>
    <w:rsid w:val="00963C2E"/>
    <w:rsid w:val="00964789"/>
    <w:rsid w:val="009651BC"/>
    <w:rsid w:val="00965BD8"/>
    <w:rsid w:val="00966BA1"/>
    <w:rsid w:val="00971100"/>
    <w:rsid w:val="009727E5"/>
    <w:rsid w:val="00972D12"/>
    <w:rsid w:val="009742D1"/>
    <w:rsid w:val="00976372"/>
    <w:rsid w:val="00976651"/>
    <w:rsid w:val="009858A5"/>
    <w:rsid w:val="00986228"/>
    <w:rsid w:val="00987875"/>
    <w:rsid w:val="00987880"/>
    <w:rsid w:val="0099001E"/>
    <w:rsid w:val="009908C8"/>
    <w:rsid w:val="00992062"/>
    <w:rsid w:val="00992E19"/>
    <w:rsid w:val="00993668"/>
    <w:rsid w:val="00994028"/>
    <w:rsid w:val="00996D55"/>
    <w:rsid w:val="009A2152"/>
    <w:rsid w:val="009A4011"/>
    <w:rsid w:val="009A408C"/>
    <w:rsid w:val="009A4871"/>
    <w:rsid w:val="009A65B2"/>
    <w:rsid w:val="009A6E22"/>
    <w:rsid w:val="009A6FA0"/>
    <w:rsid w:val="009A72C1"/>
    <w:rsid w:val="009A7B2B"/>
    <w:rsid w:val="009B0489"/>
    <w:rsid w:val="009B06D3"/>
    <w:rsid w:val="009B113A"/>
    <w:rsid w:val="009B13DF"/>
    <w:rsid w:val="009B26F7"/>
    <w:rsid w:val="009B4C9D"/>
    <w:rsid w:val="009B5090"/>
    <w:rsid w:val="009B6054"/>
    <w:rsid w:val="009B6314"/>
    <w:rsid w:val="009B73C8"/>
    <w:rsid w:val="009B74EB"/>
    <w:rsid w:val="009B77F2"/>
    <w:rsid w:val="009B7F0F"/>
    <w:rsid w:val="009C0798"/>
    <w:rsid w:val="009C0D93"/>
    <w:rsid w:val="009C26C4"/>
    <w:rsid w:val="009C4DAB"/>
    <w:rsid w:val="009C5603"/>
    <w:rsid w:val="009C5728"/>
    <w:rsid w:val="009C65E5"/>
    <w:rsid w:val="009C7FE7"/>
    <w:rsid w:val="009D0214"/>
    <w:rsid w:val="009D07EE"/>
    <w:rsid w:val="009D1A1D"/>
    <w:rsid w:val="009D2CCD"/>
    <w:rsid w:val="009D2FAA"/>
    <w:rsid w:val="009D3AD9"/>
    <w:rsid w:val="009D3E2A"/>
    <w:rsid w:val="009D60D6"/>
    <w:rsid w:val="009D76B8"/>
    <w:rsid w:val="009E258C"/>
    <w:rsid w:val="009E2788"/>
    <w:rsid w:val="009E398C"/>
    <w:rsid w:val="009E4C73"/>
    <w:rsid w:val="009E56E5"/>
    <w:rsid w:val="009F141F"/>
    <w:rsid w:val="009F37E1"/>
    <w:rsid w:val="009F38A7"/>
    <w:rsid w:val="009F6DDE"/>
    <w:rsid w:val="00A0044A"/>
    <w:rsid w:val="00A00644"/>
    <w:rsid w:val="00A007BF"/>
    <w:rsid w:val="00A02E0C"/>
    <w:rsid w:val="00A02F0C"/>
    <w:rsid w:val="00A045F7"/>
    <w:rsid w:val="00A05399"/>
    <w:rsid w:val="00A05623"/>
    <w:rsid w:val="00A128BE"/>
    <w:rsid w:val="00A131D8"/>
    <w:rsid w:val="00A13EC6"/>
    <w:rsid w:val="00A145F3"/>
    <w:rsid w:val="00A14713"/>
    <w:rsid w:val="00A15167"/>
    <w:rsid w:val="00A16FB2"/>
    <w:rsid w:val="00A1764C"/>
    <w:rsid w:val="00A22711"/>
    <w:rsid w:val="00A23F81"/>
    <w:rsid w:val="00A31EB8"/>
    <w:rsid w:val="00A32413"/>
    <w:rsid w:val="00A32A3B"/>
    <w:rsid w:val="00A32C92"/>
    <w:rsid w:val="00A32D01"/>
    <w:rsid w:val="00A36039"/>
    <w:rsid w:val="00A36424"/>
    <w:rsid w:val="00A37994"/>
    <w:rsid w:val="00A409A4"/>
    <w:rsid w:val="00A40C8F"/>
    <w:rsid w:val="00A40E41"/>
    <w:rsid w:val="00A43888"/>
    <w:rsid w:val="00A4494C"/>
    <w:rsid w:val="00A451EC"/>
    <w:rsid w:val="00A45620"/>
    <w:rsid w:val="00A469F1"/>
    <w:rsid w:val="00A46DBF"/>
    <w:rsid w:val="00A46DC0"/>
    <w:rsid w:val="00A50A16"/>
    <w:rsid w:val="00A50FE4"/>
    <w:rsid w:val="00A534ED"/>
    <w:rsid w:val="00A57102"/>
    <w:rsid w:val="00A57A2D"/>
    <w:rsid w:val="00A610E7"/>
    <w:rsid w:val="00A618C0"/>
    <w:rsid w:val="00A6265E"/>
    <w:rsid w:val="00A62B6C"/>
    <w:rsid w:val="00A63BCF"/>
    <w:rsid w:val="00A658BA"/>
    <w:rsid w:val="00A6623C"/>
    <w:rsid w:val="00A670B8"/>
    <w:rsid w:val="00A678A2"/>
    <w:rsid w:val="00A7004C"/>
    <w:rsid w:val="00A713BC"/>
    <w:rsid w:val="00A72473"/>
    <w:rsid w:val="00A75042"/>
    <w:rsid w:val="00A75078"/>
    <w:rsid w:val="00A75C2C"/>
    <w:rsid w:val="00A76109"/>
    <w:rsid w:val="00A773B2"/>
    <w:rsid w:val="00A80B2A"/>
    <w:rsid w:val="00A80DDA"/>
    <w:rsid w:val="00A811EE"/>
    <w:rsid w:val="00A81B70"/>
    <w:rsid w:val="00A824B5"/>
    <w:rsid w:val="00A859BA"/>
    <w:rsid w:val="00A874D8"/>
    <w:rsid w:val="00A90549"/>
    <w:rsid w:val="00A92FBA"/>
    <w:rsid w:val="00A950A0"/>
    <w:rsid w:val="00A9580F"/>
    <w:rsid w:val="00A96BD8"/>
    <w:rsid w:val="00AA1AB3"/>
    <w:rsid w:val="00AA2ADD"/>
    <w:rsid w:val="00AA64E1"/>
    <w:rsid w:val="00AA6663"/>
    <w:rsid w:val="00AB2AD1"/>
    <w:rsid w:val="00AB4B2A"/>
    <w:rsid w:val="00AB643F"/>
    <w:rsid w:val="00AC0E44"/>
    <w:rsid w:val="00AC1744"/>
    <w:rsid w:val="00AC484D"/>
    <w:rsid w:val="00AD09AF"/>
    <w:rsid w:val="00AD1C09"/>
    <w:rsid w:val="00AD1DA2"/>
    <w:rsid w:val="00AD38F9"/>
    <w:rsid w:val="00AD4340"/>
    <w:rsid w:val="00AD4BEC"/>
    <w:rsid w:val="00AD4BFA"/>
    <w:rsid w:val="00AD573C"/>
    <w:rsid w:val="00AD5782"/>
    <w:rsid w:val="00AD6832"/>
    <w:rsid w:val="00AE0E58"/>
    <w:rsid w:val="00AE1427"/>
    <w:rsid w:val="00AE1B4A"/>
    <w:rsid w:val="00AE1E7B"/>
    <w:rsid w:val="00AE2676"/>
    <w:rsid w:val="00AE2AB2"/>
    <w:rsid w:val="00AE3792"/>
    <w:rsid w:val="00AE4241"/>
    <w:rsid w:val="00AE4972"/>
    <w:rsid w:val="00AE73A4"/>
    <w:rsid w:val="00AE79CD"/>
    <w:rsid w:val="00AF433C"/>
    <w:rsid w:val="00AF4A19"/>
    <w:rsid w:val="00AF7C0F"/>
    <w:rsid w:val="00B01105"/>
    <w:rsid w:val="00B02324"/>
    <w:rsid w:val="00B025E4"/>
    <w:rsid w:val="00B0353C"/>
    <w:rsid w:val="00B03E8F"/>
    <w:rsid w:val="00B05DB7"/>
    <w:rsid w:val="00B05ED9"/>
    <w:rsid w:val="00B075A6"/>
    <w:rsid w:val="00B10F1A"/>
    <w:rsid w:val="00B11ABD"/>
    <w:rsid w:val="00B14B4C"/>
    <w:rsid w:val="00B17EA0"/>
    <w:rsid w:val="00B20311"/>
    <w:rsid w:val="00B209ED"/>
    <w:rsid w:val="00B22059"/>
    <w:rsid w:val="00B220EF"/>
    <w:rsid w:val="00B23AD5"/>
    <w:rsid w:val="00B23E10"/>
    <w:rsid w:val="00B23E19"/>
    <w:rsid w:val="00B242EB"/>
    <w:rsid w:val="00B25CEC"/>
    <w:rsid w:val="00B26FEC"/>
    <w:rsid w:val="00B30A9A"/>
    <w:rsid w:val="00B30D9E"/>
    <w:rsid w:val="00B310F7"/>
    <w:rsid w:val="00B34035"/>
    <w:rsid w:val="00B35D68"/>
    <w:rsid w:val="00B3683F"/>
    <w:rsid w:val="00B37E10"/>
    <w:rsid w:val="00B41038"/>
    <w:rsid w:val="00B42350"/>
    <w:rsid w:val="00B4711E"/>
    <w:rsid w:val="00B476F7"/>
    <w:rsid w:val="00B50195"/>
    <w:rsid w:val="00B514C9"/>
    <w:rsid w:val="00B51960"/>
    <w:rsid w:val="00B55983"/>
    <w:rsid w:val="00B56B44"/>
    <w:rsid w:val="00B57786"/>
    <w:rsid w:val="00B57C0C"/>
    <w:rsid w:val="00B64880"/>
    <w:rsid w:val="00B65A49"/>
    <w:rsid w:val="00B71EA3"/>
    <w:rsid w:val="00B72F0A"/>
    <w:rsid w:val="00B73390"/>
    <w:rsid w:val="00B73707"/>
    <w:rsid w:val="00B73ECA"/>
    <w:rsid w:val="00B7618C"/>
    <w:rsid w:val="00B76512"/>
    <w:rsid w:val="00B766D3"/>
    <w:rsid w:val="00B77957"/>
    <w:rsid w:val="00B81297"/>
    <w:rsid w:val="00B84CBF"/>
    <w:rsid w:val="00B90892"/>
    <w:rsid w:val="00B91687"/>
    <w:rsid w:val="00B92217"/>
    <w:rsid w:val="00B92D1D"/>
    <w:rsid w:val="00B94367"/>
    <w:rsid w:val="00B95E85"/>
    <w:rsid w:val="00B95F9A"/>
    <w:rsid w:val="00B9698A"/>
    <w:rsid w:val="00BA028C"/>
    <w:rsid w:val="00BA04DD"/>
    <w:rsid w:val="00BA2791"/>
    <w:rsid w:val="00BA6F9A"/>
    <w:rsid w:val="00BA7C77"/>
    <w:rsid w:val="00BB0A6F"/>
    <w:rsid w:val="00BB2377"/>
    <w:rsid w:val="00BB267C"/>
    <w:rsid w:val="00BB29CE"/>
    <w:rsid w:val="00BB31E5"/>
    <w:rsid w:val="00BB33B6"/>
    <w:rsid w:val="00BB366C"/>
    <w:rsid w:val="00BB6D92"/>
    <w:rsid w:val="00BB7FE5"/>
    <w:rsid w:val="00BC1FD8"/>
    <w:rsid w:val="00BC232E"/>
    <w:rsid w:val="00BC4382"/>
    <w:rsid w:val="00BC6D48"/>
    <w:rsid w:val="00BC6F0E"/>
    <w:rsid w:val="00BC751E"/>
    <w:rsid w:val="00BD2190"/>
    <w:rsid w:val="00BD3841"/>
    <w:rsid w:val="00BD466D"/>
    <w:rsid w:val="00BD5F7A"/>
    <w:rsid w:val="00BD6379"/>
    <w:rsid w:val="00BD685B"/>
    <w:rsid w:val="00BD7096"/>
    <w:rsid w:val="00BE2482"/>
    <w:rsid w:val="00BE2599"/>
    <w:rsid w:val="00BE2FCC"/>
    <w:rsid w:val="00BE58AE"/>
    <w:rsid w:val="00BF0F7C"/>
    <w:rsid w:val="00BF2832"/>
    <w:rsid w:val="00BF31F2"/>
    <w:rsid w:val="00BF3D23"/>
    <w:rsid w:val="00BF502D"/>
    <w:rsid w:val="00BF56D4"/>
    <w:rsid w:val="00BF58AC"/>
    <w:rsid w:val="00BF7492"/>
    <w:rsid w:val="00BF75A7"/>
    <w:rsid w:val="00BF7691"/>
    <w:rsid w:val="00C00468"/>
    <w:rsid w:val="00C01A21"/>
    <w:rsid w:val="00C02579"/>
    <w:rsid w:val="00C03E11"/>
    <w:rsid w:val="00C04037"/>
    <w:rsid w:val="00C055CD"/>
    <w:rsid w:val="00C1157A"/>
    <w:rsid w:val="00C11712"/>
    <w:rsid w:val="00C13DF2"/>
    <w:rsid w:val="00C151C0"/>
    <w:rsid w:val="00C16351"/>
    <w:rsid w:val="00C166D5"/>
    <w:rsid w:val="00C1742B"/>
    <w:rsid w:val="00C203C8"/>
    <w:rsid w:val="00C20AB8"/>
    <w:rsid w:val="00C26D82"/>
    <w:rsid w:val="00C26E60"/>
    <w:rsid w:val="00C30C4B"/>
    <w:rsid w:val="00C33CFD"/>
    <w:rsid w:val="00C3626C"/>
    <w:rsid w:val="00C36650"/>
    <w:rsid w:val="00C40345"/>
    <w:rsid w:val="00C40867"/>
    <w:rsid w:val="00C42D94"/>
    <w:rsid w:val="00C43F8A"/>
    <w:rsid w:val="00C44139"/>
    <w:rsid w:val="00C4476B"/>
    <w:rsid w:val="00C456A5"/>
    <w:rsid w:val="00C45A84"/>
    <w:rsid w:val="00C46B75"/>
    <w:rsid w:val="00C47BB8"/>
    <w:rsid w:val="00C50ADC"/>
    <w:rsid w:val="00C5116B"/>
    <w:rsid w:val="00C53DD7"/>
    <w:rsid w:val="00C60F34"/>
    <w:rsid w:val="00C6175B"/>
    <w:rsid w:val="00C61AEC"/>
    <w:rsid w:val="00C61BD3"/>
    <w:rsid w:val="00C61D13"/>
    <w:rsid w:val="00C6537E"/>
    <w:rsid w:val="00C655BC"/>
    <w:rsid w:val="00C6676D"/>
    <w:rsid w:val="00C67BF0"/>
    <w:rsid w:val="00C67DCE"/>
    <w:rsid w:val="00C703E5"/>
    <w:rsid w:val="00C70D23"/>
    <w:rsid w:val="00C7191E"/>
    <w:rsid w:val="00C72DD6"/>
    <w:rsid w:val="00C73DCA"/>
    <w:rsid w:val="00C75A2F"/>
    <w:rsid w:val="00C77543"/>
    <w:rsid w:val="00C77B24"/>
    <w:rsid w:val="00C77BE5"/>
    <w:rsid w:val="00C805D9"/>
    <w:rsid w:val="00C81BA0"/>
    <w:rsid w:val="00C82199"/>
    <w:rsid w:val="00C84E40"/>
    <w:rsid w:val="00C85442"/>
    <w:rsid w:val="00C8556C"/>
    <w:rsid w:val="00C8591B"/>
    <w:rsid w:val="00C85B9E"/>
    <w:rsid w:val="00C86744"/>
    <w:rsid w:val="00C86D40"/>
    <w:rsid w:val="00C872B1"/>
    <w:rsid w:val="00C873E8"/>
    <w:rsid w:val="00C87CD6"/>
    <w:rsid w:val="00C91A2D"/>
    <w:rsid w:val="00C92AB0"/>
    <w:rsid w:val="00C93BEE"/>
    <w:rsid w:val="00C96C6E"/>
    <w:rsid w:val="00C97F05"/>
    <w:rsid w:val="00CA0EE6"/>
    <w:rsid w:val="00CA18EA"/>
    <w:rsid w:val="00CA2CD8"/>
    <w:rsid w:val="00CA393B"/>
    <w:rsid w:val="00CA455D"/>
    <w:rsid w:val="00CA4F65"/>
    <w:rsid w:val="00CA5A34"/>
    <w:rsid w:val="00CB3A48"/>
    <w:rsid w:val="00CB3B24"/>
    <w:rsid w:val="00CB5003"/>
    <w:rsid w:val="00CB563D"/>
    <w:rsid w:val="00CB6ADE"/>
    <w:rsid w:val="00CB7357"/>
    <w:rsid w:val="00CC0862"/>
    <w:rsid w:val="00CC1AA4"/>
    <w:rsid w:val="00CC2A47"/>
    <w:rsid w:val="00CC457F"/>
    <w:rsid w:val="00CC4C31"/>
    <w:rsid w:val="00CC5017"/>
    <w:rsid w:val="00CC53F7"/>
    <w:rsid w:val="00CC7219"/>
    <w:rsid w:val="00CD0751"/>
    <w:rsid w:val="00CD3D38"/>
    <w:rsid w:val="00CD6EB1"/>
    <w:rsid w:val="00CD7129"/>
    <w:rsid w:val="00CD7AA5"/>
    <w:rsid w:val="00CE1C13"/>
    <w:rsid w:val="00CE26C8"/>
    <w:rsid w:val="00CE57C2"/>
    <w:rsid w:val="00CE5A26"/>
    <w:rsid w:val="00CE657D"/>
    <w:rsid w:val="00CE663C"/>
    <w:rsid w:val="00CE71B6"/>
    <w:rsid w:val="00CE7F4C"/>
    <w:rsid w:val="00CF054C"/>
    <w:rsid w:val="00CF1C60"/>
    <w:rsid w:val="00CF20B8"/>
    <w:rsid w:val="00CF7C01"/>
    <w:rsid w:val="00CF7F69"/>
    <w:rsid w:val="00D00078"/>
    <w:rsid w:val="00D00657"/>
    <w:rsid w:val="00D009AC"/>
    <w:rsid w:val="00D0120F"/>
    <w:rsid w:val="00D01B53"/>
    <w:rsid w:val="00D0221E"/>
    <w:rsid w:val="00D03A16"/>
    <w:rsid w:val="00D03A2E"/>
    <w:rsid w:val="00D055DE"/>
    <w:rsid w:val="00D0623F"/>
    <w:rsid w:val="00D118DC"/>
    <w:rsid w:val="00D13470"/>
    <w:rsid w:val="00D149A0"/>
    <w:rsid w:val="00D152A7"/>
    <w:rsid w:val="00D1564E"/>
    <w:rsid w:val="00D2002E"/>
    <w:rsid w:val="00D20FC7"/>
    <w:rsid w:val="00D25C5E"/>
    <w:rsid w:val="00D27961"/>
    <w:rsid w:val="00D3087D"/>
    <w:rsid w:val="00D3333E"/>
    <w:rsid w:val="00D33BCA"/>
    <w:rsid w:val="00D33FBF"/>
    <w:rsid w:val="00D37137"/>
    <w:rsid w:val="00D37A12"/>
    <w:rsid w:val="00D4399B"/>
    <w:rsid w:val="00D458EB"/>
    <w:rsid w:val="00D46350"/>
    <w:rsid w:val="00D47C8A"/>
    <w:rsid w:val="00D47CC3"/>
    <w:rsid w:val="00D50EFA"/>
    <w:rsid w:val="00D52161"/>
    <w:rsid w:val="00D52849"/>
    <w:rsid w:val="00D5608C"/>
    <w:rsid w:val="00D61174"/>
    <w:rsid w:val="00D64A1F"/>
    <w:rsid w:val="00D6577D"/>
    <w:rsid w:val="00D6617C"/>
    <w:rsid w:val="00D7152A"/>
    <w:rsid w:val="00D717ED"/>
    <w:rsid w:val="00D71804"/>
    <w:rsid w:val="00D730BE"/>
    <w:rsid w:val="00D74A0C"/>
    <w:rsid w:val="00D757D2"/>
    <w:rsid w:val="00D75882"/>
    <w:rsid w:val="00D7600C"/>
    <w:rsid w:val="00D7646F"/>
    <w:rsid w:val="00D76E46"/>
    <w:rsid w:val="00D77AC0"/>
    <w:rsid w:val="00D81A5A"/>
    <w:rsid w:val="00D83449"/>
    <w:rsid w:val="00D84F32"/>
    <w:rsid w:val="00D85E48"/>
    <w:rsid w:val="00D85EB3"/>
    <w:rsid w:val="00D86CC9"/>
    <w:rsid w:val="00D8752E"/>
    <w:rsid w:val="00D908EA"/>
    <w:rsid w:val="00D92BA7"/>
    <w:rsid w:val="00D931F5"/>
    <w:rsid w:val="00D9330B"/>
    <w:rsid w:val="00D93902"/>
    <w:rsid w:val="00DA05A7"/>
    <w:rsid w:val="00DA270B"/>
    <w:rsid w:val="00DA58BA"/>
    <w:rsid w:val="00DA5E04"/>
    <w:rsid w:val="00DA70CD"/>
    <w:rsid w:val="00DA7686"/>
    <w:rsid w:val="00DA7B48"/>
    <w:rsid w:val="00DA7BDB"/>
    <w:rsid w:val="00DB1FF6"/>
    <w:rsid w:val="00DB39EE"/>
    <w:rsid w:val="00DB3AD7"/>
    <w:rsid w:val="00DB5F3A"/>
    <w:rsid w:val="00DB676F"/>
    <w:rsid w:val="00DB7805"/>
    <w:rsid w:val="00DC1315"/>
    <w:rsid w:val="00DC24F3"/>
    <w:rsid w:val="00DC2D33"/>
    <w:rsid w:val="00DC456F"/>
    <w:rsid w:val="00DC57AC"/>
    <w:rsid w:val="00DC734E"/>
    <w:rsid w:val="00DC7490"/>
    <w:rsid w:val="00DD13CB"/>
    <w:rsid w:val="00DD4564"/>
    <w:rsid w:val="00DD4747"/>
    <w:rsid w:val="00DD4DDE"/>
    <w:rsid w:val="00DD6685"/>
    <w:rsid w:val="00DE0186"/>
    <w:rsid w:val="00DE0499"/>
    <w:rsid w:val="00DE14B4"/>
    <w:rsid w:val="00DE23B3"/>
    <w:rsid w:val="00DE3A84"/>
    <w:rsid w:val="00DE5DD5"/>
    <w:rsid w:val="00DE736C"/>
    <w:rsid w:val="00DF075F"/>
    <w:rsid w:val="00DF07DA"/>
    <w:rsid w:val="00DF2D8A"/>
    <w:rsid w:val="00DF3DA9"/>
    <w:rsid w:val="00DF44FC"/>
    <w:rsid w:val="00E0194F"/>
    <w:rsid w:val="00E01B68"/>
    <w:rsid w:val="00E021CF"/>
    <w:rsid w:val="00E02398"/>
    <w:rsid w:val="00E0379C"/>
    <w:rsid w:val="00E06214"/>
    <w:rsid w:val="00E074E9"/>
    <w:rsid w:val="00E079D1"/>
    <w:rsid w:val="00E1035B"/>
    <w:rsid w:val="00E104B7"/>
    <w:rsid w:val="00E10754"/>
    <w:rsid w:val="00E1169D"/>
    <w:rsid w:val="00E11AB4"/>
    <w:rsid w:val="00E17B3B"/>
    <w:rsid w:val="00E214BE"/>
    <w:rsid w:val="00E21538"/>
    <w:rsid w:val="00E24A5B"/>
    <w:rsid w:val="00E25297"/>
    <w:rsid w:val="00E25F62"/>
    <w:rsid w:val="00E26B7A"/>
    <w:rsid w:val="00E328E9"/>
    <w:rsid w:val="00E33001"/>
    <w:rsid w:val="00E3340E"/>
    <w:rsid w:val="00E350EB"/>
    <w:rsid w:val="00E36FAF"/>
    <w:rsid w:val="00E37DF8"/>
    <w:rsid w:val="00E40BF6"/>
    <w:rsid w:val="00E434AF"/>
    <w:rsid w:val="00E43CC9"/>
    <w:rsid w:val="00E44A85"/>
    <w:rsid w:val="00E45087"/>
    <w:rsid w:val="00E4785A"/>
    <w:rsid w:val="00E47CF6"/>
    <w:rsid w:val="00E47F73"/>
    <w:rsid w:val="00E50617"/>
    <w:rsid w:val="00E5095F"/>
    <w:rsid w:val="00E51A10"/>
    <w:rsid w:val="00E51F75"/>
    <w:rsid w:val="00E555CA"/>
    <w:rsid w:val="00E56861"/>
    <w:rsid w:val="00E56F76"/>
    <w:rsid w:val="00E57B34"/>
    <w:rsid w:val="00E60300"/>
    <w:rsid w:val="00E611D7"/>
    <w:rsid w:val="00E622F2"/>
    <w:rsid w:val="00E63572"/>
    <w:rsid w:val="00E6443E"/>
    <w:rsid w:val="00E65870"/>
    <w:rsid w:val="00E71F2B"/>
    <w:rsid w:val="00E73505"/>
    <w:rsid w:val="00E74FA1"/>
    <w:rsid w:val="00E7513B"/>
    <w:rsid w:val="00E75302"/>
    <w:rsid w:val="00E75BC9"/>
    <w:rsid w:val="00E7609F"/>
    <w:rsid w:val="00E76EF4"/>
    <w:rsid w:val="00E82401"/>
    <w:rsid w:val="00E82D35"/>
    <w:rsid w:val="00E83963"/>
    <w:rsid w:val="00E84AE3"/>
    <w:rsid w:val="00E8574D"/>
    <w:rsid w:val="00E85B46"/>
    <w:rsid w:val="00E85BDB"/>
    <w:rsid w:val="00E863C8"/>
    <w:rsid w:val="00E87D30"/>
    <w:rsid w:val="00E90827"/>
    <w:rsid w:val="00E9108E"/>
    <w:rsid w:val="00E91197"/>
    <w:rsid w:val="00E9193A"/>
    <w:rsid w:val="00E93794"/>
    <w:rsid w:val="00E93EAE"/>
    <w:rsid w:val="00E94BF4"/>
    <w:rsid w:val="00E94CA7"/>
    <w:rsid w:val="00E94DBA"/>
    <w:rsid w:val="00E9516A"/>
    <w:rsid w:val="00E9687C"/>
    <w:rsid w:val="00EA2129"/>
    <w:rsid w:val="00EA5243"/>
    <w:rsid w:val="00EA7631"/>
    <w:rsid w:val="00EB1675"/>
    <w:rsid w:val="00EB4E56"/>
    <w:rsid w:val="00EB5407"/>
    <w:rsid w:val="00EB71EB"/>
    <w:rsid w:val="00EC0A27"/>
    <w:rsid w:val="00EC2386"/>
    <w:rsid w:val="00EC24C7"/>
    <w:rsid w:val="00EC435D"/>
    <w:rsid w:val="00EC506F"/>
    <w:rsid w:val="00EC6C95"/>
    <w:rsid w:val="00ED19F9"/>
    <w:rsid w:val="00ED22D1"/>
    <w:rsid w:val="00ED2E18"/>
    <w:rsid w:val="00ED3D19"/>
    <w:rsid w:val="00ED5E49"/>
    <w:rsid w:val="00ED63B7"/>
    <w:rsid w:val="00EE3821"/>
    <w:rsid w:val="00EE3E23"/>
    <w:rsid w:val="00EE481D"/>
    <w:rsid w:val="00EE4A0B"/>
    <w:rsid w:val="00EE4D23"/>
    <w:rsid w:val="00EE5518"/>
    <w:rsid w:val="00EE6438"/>
    <w:rsid w:val="00EE6D97"/>
    <w:rsid w:val="00EF21C7"/>
    <w:rsid w:val="00EF2315"/>
    <w:rsid w:val="00EF3386"/>
    <w:rsid w:val="00EF36EA"/>
    <w:rsid w:val="00EF3918"/>
    <w:rsid w:val="00EF4345"/>
    <w:rsid w:val="00EF436C"/>
    <w:rsid w:val="00EF4952"/>
    <w:rsid w:val="00EF6385"/>
    <w:rsid w:val="00EF754E"/>
    <w:rsid w:val="00F02153"/>
    <w:rsid w:val="00F0495C"/>
    <w:rsid w:val="00F1156B"/>
    <w:rsid w:val="00F1462E"/>
    <w:rsid w:val="00F170E7"/>
    <w:rsid w:val="00F22408"/>
    <w:rsid w:val="00F22E9E"/>
    <w:rsid w:val="00F24602"/>
    <w:rsid w:val="00F258A1"/>
    <w:rsid w:val="00F2767A"/>
    <w:rsid w:val="00F27785"/>
    <w:rsid w:val="00F30396"/>
    <w:rsid w:val="00F30823"/>
    <w:rsid w:val="00F30C8C"/>
    <w:rsid w:val="00F32449"/>
    <w:rsid w:val="00F32A5A"/>
    <w:rsid w:val="00F367AA"/>
    <w:rsid w:val="00F367D5"/>
    <w:rsid w:val="00F40018"/>
    <w:rsid w:val="00F40A20"/>
    <w:rsid w:val="00F41349"/>
    <w:rsid w:val="00F42313"/>
    <w:rsid w:val="00F42F48"/>
    <w:rsid w:val="00F437D8"/>
    <w:rsid w:val="00F45B5E"/>
    <w:rsid w:val="00F45E5A"/>
    <w:rsid w:val="00F4660A"/>
    <w:rsid w:val="00F46EE2"/>
    <w:rsid w:val="00F502C5"/>
    <w:rsid w:val="00F56D1D"/>
    <w:rsid w:val="00F56D57"/>
    <w:rsid w:val="00F60213"/>
    <w:rsid w:val="00F61679"/>
    <w:rsid w:val="00F618FF"/>
    <w:rsid w:val="00F64A4B"/>
    <w:rsid w:val="00F6547E"/>
    <w:rsid w:val="00F66E49"/>
    <w:rsid w:val="00F72E22"/>
    <w:rsid w:val="00F74DE9"/>
    <w:rsid w:val="00F751B8"/>
    <w:rsid w:val="00F77AA2"/>
    <w:rsid w:val="00F77FBE"/>
    <w:rsid w:val="00F8058A"/>
    <w:rsid w:val="00F829B1"/>
    <w:rsid w:val="00F82C1C"/>
    <w:rsid w:val="00F84E8A"/>
    <w:rsid w:val="00F85D4F"/>
    <w:rsid w:val="00F861E7"/>
    <w:rsid w:val="00F86295"/>
    <w:rsid w:val="00F86309"/>
    <w:rsid w:val="00F86793"/>
    <w:rsid w:val="00F879F4"/>
    <w:rsid w:val="00F91222"/>
    <w:rsid w:val="00F9220F"/>
    <w:rsid w:val="00F93F6E"/>
    <w:rsid w:val="00F94159"/>
    <w:rsid w:val="00F958D7"/>
    <w:rsid w:val="00F95E4D"/>
    <w:rsid w:val="00F97A4A"/>
    <w:rsid w:val="00FA06DF"/>
    <w:rsid w:val="00FA0CB4"/>
    <w:rsid w:val="00FA1157"/>
    <w:rsid w:val="00FA133C"/>
    <w:rsid w:val="00FA20DC"/>
    <w:rsid w:val="00FA2223"/>
    <w:rsid w:val="00FA3431"/>
    <w:rsid w:val="00FA3B6A"/>
    <w:rsid w:val="00FA4F9F"/>
    <w:rsid w:val="00FA5000"/>
    <w:rsid w:val="00FB0A13"/>
    <w:rsid w:val="00FB226D"/>
    <w:rsid w:val="00FB314D"/>
    <w:rsid w:val="00FB43FC"/>
    <w:rsid w:val="00FB4B45"/>
    <w:rsid w:val="00FB4FF5"/>
    <w:rsid w:val="00FB6923"/>
    <w:rsid w:val="00FC0377"/>
    <w:rsid w:val="00FC1A1A"/>
    <w:rsid w:val="00FC1EFB"/>
    <w:rsid w:val="00FC3C9E"/>
    <w:rsid w:val="00FC4DDA"/>
    <w:rsid w:val="00FD0769"/>
    <w:rsid w:val="00FD1193"/>
    <w:rsid w:val="00FD185F"/>
    <w:rsid w:val="00FD302A"/>
    <w:rsid w:val="00FD3069"/>
    <w:rsid w:val="00FD3B85"/>
    <w:rsid w:val="00FD4E3F"/>
    <w:rsid w:val="00FD6455"/>
    <w:rsid w:val="00FE005A"/>
    <w:rsid w:val="00FE0205"/>
    <w:rsid w:val="00FE1615"/>
    <w:rsid w:val="00FE2F0F"/>
    <w:rsid w:val="00FE3472"/>
    <w:rsid w:val="00FE503D"/>
    <w:rsid w:val="00FE547A"/>
    <w:rsid w:val="00FE57AB"/>
    <w:rsid w:val="00FF0766"/>
    <w:rsid w:val="00FF31AA"/>
    <w:rsid w:val="00FF37F7"/>
    <w:rsid w:val="00FF5EFF"/>
    <w:rsid w:val="00FF6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DAA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55F"/>
    <w:pPr>
      <w:spacing w:after="200" w:line="312" w:lineRule="auto"/>
    </w:pPr>
    <w:rPr>
      <w:rFonts w:ascii="Arial" w:eastAsia="Times New Roman" w:hAnsi="Arial"/>
      <w:sz w:val="22"/>
      <w:szCs w:val="24"/>
      <w:lang w:eastAsia="en-US"/>
    </w:rPr>
  </w:style>
  <w:style w:type="paragraph" w:styleId="Heading1">
    <w:name w:val="heading 1"/>
    <w:basedOn w:val="Normal"/>
    <w:next w:val="Normal"/>
    <w:qFormat/>
    <w:rsid w:val="002031D8"/>
    <w:pPr>
      <w:autoSpaceDE w:val="0"/>
      <w:autoSpaceDN w:val="0"/>
      <w:adjustRightInd w:val="0"/>
      <w:spacing w:after="0" w:line="360" w:lineRule="auto"/>
      <w:outlineLvl w:val="0"/>
    </w:pPr>
    <w:rPr>
      <w:rFonts w:eastAsia="Arial" w:cs="Arial"/>
      <w:b/>
      <w:color w:val="4F81BD"/>
      <w:spacing w:val="5"/>
      <w:sz w:val="40"/>
      <w:szCs w:val="20"/>
      <w:lang w:val="x-none" w:eastAsia="x-none"/>
    </w:rPr>
  </w:style>
  <w:style w:type="paragraph" w:styleId="Heading2">
    <w:name w:val="heading 2"/>
    <w:basedOn w:val="Normal"/>
    <w:next w:val="Normal"/>
    <w:qFormat/>
    <w:rsid w:val="00866995"/>
    <w:pPr>
      <w:outlineLvl w:val="1"/>
    </w:pPr>
    <w:rPr>
      <w:rFonts w:eastAsia="Arial"/>
      <w:b/>
      <w:color w:val="1F497D"/>
      <w:sz w:val="32"/>
      <w:szCs w:val="20"/>
      <w:lang w:val="x-none" w:eastAsia="x-none"/>
    </w:rPr>
  </w:style>
  <w:style w:type="paragraph" w:styleId="Heading3">
    <w:name w:val="heading 3"/>
    <w:basedOn w:val="Heading2"/>
    <w:next w:val="Normal"/>
    <w:qFormat/>
    <w:rsid w:val="00373FDB"/>
    <w:pPr>
      <w:outlineLvl w:val="2"/>
    </w:pPr>
    <w:rPr>
      <w:b w:val="0"/>
      <w:i/>
      <w:color w:val="auto"/>
      <w:sz w:val="22"/>
      <w:szCs w:val="22"/>
    </w:rPr>
  </w:style>
  <w:style w:type="paragraph" w:styleId="Heading4">
    <w:name w:val="heading 4"/>
    <w:basedOn w:val="Normal"/>
    <w:next w:val="Normal"/>
    <w:link w:val="Heading4Char"/>
    <w:semiHidden/>
    <w:unhideWhenUsed/>
    <w:qFormat/>
    <w:rsid w:val="002031D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CD6"/>
    <w:pPr>
      <w:tabs>
        <w:tab w:val="center" w:pos="4153"/>
        <w:tab w:val="right" w:pos="8306"/>
      </w:tabs>
      <w:spacing w:after="120" w:line="240" w:lineRule="auto"/>
    </w:pPr>
    <w:rPr>
      <w:rFonts w:eastAsia="Times"/>
      <w:szCs w:val="20"/>
      <w:lang w:eastAsia="en-AU"/>
    </w:rPr>
  </w:style>
  <w:style w:type="paragraph" w:styleId="Footer">
    <w:name w:val="footer"/>
    <w:basedOn w:val="Normal"/>
    <w:link w:val="FooterChar"/>
    <w:uiPriority w:val="99"/>
    <w:rsid w:val="00CA0EE6"/>
    <w:pPr>
      <w:spacing w:after="60" w:line="240" w:lineRule="auto"/>
    </w:pPr>
    <w:rPr>
      <w:rFonts w:ascii="Century Gothic" w:eastAsia="Times" w:hAnsi="Century Gothic"/>
      <w:sz w:val="17"/>
      <w:szCs w:val="20"/>
      <w:lang w:eastAsia="en-AU"/>
    </w:rPr>
  </w:style>
  <w:style w:type="character" w:styleId="Hyperlink">
    <w:name w:val="Hyperlink"/>
    <w:basedOn w:val="DefaultParagraphFont"/>
    <w:uiPriority w:val="99"/>
    <w:rsid w:val="00EC435D"/>
    <w:rPr>
      <w:color w:val="auto"/>
      <w:u w:val="single"/>
    </w:rPr>
  </w:style>
  <w:style w:type="table" w:customStyle="1" w:styleId="APAstyle">
    <w:name w:val="APA style"/>
    <w:basedOn w:val="TableNormal"/>
    <w:uiPriority w:val="99"/>
    <w:rsid w:val="007E5B4F"/>
    <w:rPr>
      <w:rFonts w:eastAsiaTheme="minorEastAsia" w:cstheme="minorBidi"/>
      <w:sz w:val="22"/>
      <w:szCs w:val="22"/>
    </w:rPr>
    <w:tblPr>
      <w:tblBorders>
        <w:top w:val="single" w:sz="12" w:space="0" w:color="000000"/>
        <w:bottom w:val="single" w:sz="12" w:space="0" w:color="000000"/>
      </w:tblBorders>
    </w:tblPr>
    <w:trPr>
      <w:cantSplit/>
    </w:trPr>
    <w:tblStylePr w:type="firstRow">
      <w:tblPr/>
      <w:tcPr>
        <w:tcBorders>
          <w:top w:val="single" w:sz="12" w:space="0" w:color="000000"/>
          <w:left w:val="nil"/>
          <w:bottom w:val="single" w:sz="12" w:space="0" w:color="000000"/>
          <w:right w:val="nil"/>
          <w:insideH w:val="nil"/>
          <w:insideV w:val="nil"/>
          <w:tl2br w:val="nil"/>
          <w:tr2bl w:val="nil"/>
        </w:tcBorders>
      </w:tcPr>
    </w:tblStylePr>
  </w:style>
  <w:style w:type="table" w:customStyle="1" w:styleId="APA6">
    <w:name w:val="APA6"/>
    <w:basedOn w:val="TableSimple1"/>
    <w:uiPriority w:val="99"/>
    <w:rsid w:val="007D4E9B"/>
    <w:pPr>
      <w:spacing w:after="0"/>
    </w:pPr>
    <w:rPr>
      <w:rFonts w:asciiTheme="minorHAnsi" w:eastAsiaTheme="minorHAnsi" w:hAnsiTheme="minorHAnsi" w:cstheme="minorBidi"/>
      <w:sz w:val="24"/>
      <w:szCs w:val="24"/>
      <w:lang w:val="en-US" w:eastAsia="en-US"/>
    </w:rPr>
    <w:tblPr>
      <w:tblBorders>
        <w:top w:val="single" w:sz="12" w:space="0" w:color="auto"/>
        <w:bottom w:val="single" w:sz="12" w:space="0" w:color="auto"/>
      </w:tblBorders>
    </w:tblPr>
    <w:tcPr>
      <w:shd w:val="clear" w:color="auto" w:fill="auto"/>
    </w:tcPr>
    <w:tblStylePr w:type="firstRow">
      <w:tblPr/>
      <w:tcPr>
        <w:tcBorders>
          <w:bottom w:val="single" w:sz="12" w:space="0" w:color="auto"/>
          <w:tl2br w:val="none" w:sz="0" w:space="0" w:color="auto"/>
          <w:tr2bl w:val="none" w:sz="0" w:space="0" w:color="auto"/>
        </w:tcBorders>
        <w:shd w:val="clear" w:color="auto" w:fill="auto"/>
      </w:tcPr>
    </w:tblStylePr>
    <w:tblStylePr w:type="lastRow">
      <w:rPr>
        <w:color w:val="auto"/>
      </w:rPr>
      <w:tblPr/>
      <w:tcPr>
        <w:tcBorders>
          <w:top w:val="single" w:sz="6" w:space="0" w:color="008000"/>
          <w:tl2br w:val="none" w:sz="0" w:space="0" w:color="auto"/>
          <w:tr2bl w:val="none" w:sz="0" w:space="0" w:color="auto"/>
        </w:tcBorders>
      </w:tcPr>
    </w:tblStylePr>
  </w:style>
  <w:style w:type="table" w:styleId="TableSimple1">
    <w:name w:val="Table Simple 1"/>
    <w:basedOn w:val="TableNormal"/>
    <w:rsid w:val="007D4E9B"/>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odyText1">
    <w:name w:val="Body Text1"/>
    <w:qFormat/>
    <w:rsid w:val="00365230"/>
    <w:pPr>
      <w:numPr>
        <w:numId w:val="23"/>
      </w:numPr>
      <w:spacing w:after="200" w:line="360" w:lineRule="auto"/>
    </w:pPr>
    <w:rPr>
      <w:rFonts w:ascii="Arial" w:eastAsia="Times New Roman" w:hAnsi="Arial"/>
      <w:sz w:val="22"/>
      <w:szCs w:val="24"/>
      <w:lang w:eastAsia="en-US"/>
    </w:rPr>
  </w:style>
  <w:style w:type="paragraph" w:styleId="BalloonText">
    <w:name w:val="Balloon Text"/>
    <w:basedOn w:val="Normal"/>
    <w:link w:val="BalloonTextChar"/>
    <w:rsid w:val="00325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2555F"/>
    <w:rPr>
      <w:rFonts w:ascii="Tahoma" w:eastAsia="Times New Roman" w:hAnsi="Tahoma" w:cs="Tahoma"/>
      <w:sz w:val="16"/>
      <w:szCs w:val="16"/>
      <w:lang w:eastAsia="en-US"/>
    </w:rPr>
  </w:style>
  <w:style w:type="paragraph" w:styleId="CommentText">
    <w:name w:val="annotation text"/>
    <w:basedOn w:val="Normal"/>
    <w:link w:val="CommentTextChar"/>
    <w:unhideWhenUsed/>
    <w:rsid w:val="00B37E10"/>
    <w:pPr>
      <w:autoSpaceDE w:val="0"/>
      <w:autoSpaceDN w:val="0"/>
      <w:adjustRightInd w:val="0"/>
      <w:spacing w:after="0" w:line="240" w:lineRule="auto"/>
    </w:pPr>
    <w:rPr>
      <w:rFonts w:eastAsia="Arial" w:cs="Arial"/>
      <w:sz w:val="20"/>
      <w:szCs w:val="20"/>
      <w:lang w:val="x-none" w:eastAsia="x-none"/>
    </w:rPr>
  </w:style>
  <w:style w:type="character" w:customStyle="1" w:styleId="CommentTextChar">
    <w:name w:val="Comment Text Char"/>
    <w:basedOn w:val="DefaultParagraphFont"/>
    <w:link w:val="CommentText"/>
    <w:rsid w:val="00B37E10"/>
    <w:rPr>
      <w:rFonts w:ascii="Arial" w:eastAsia="Arial" w:hAnsi="Arial" w:cs="Arial"/>
      <w:lang w:val="x-none" w:eastAsia="x-none"/>
    </w:rPr>
  </w:style>
  <w:style w:type="character" w:styleId="CommentReference">
    <w:name w:val="annotation reference"/>
    <w:unhideWhenUsed/>
    <w:rsid w:val="00B37E10"/>
    <w:rPr>
      <w:sz w:val="16"/>
    </w:rPr>
  </w:style>
  <w:style w:type="table" w:styleId="TableGrid">
    <w:name w:val="Table Grid"/>
    <w:basedOn w:val="TableNormal"/>
    <w:rsid w:val="002031D8"/>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2031D8"/>
    <w:rPr>
      <w:rFonts w:asciiTheme="majorHAnsi" w:eastAsiaTheme="majorEastAsia" w:hAnsiTheme="majorHAnsi" w:cstheme="majorBidi"/>
      <w:i/>
      <w:iCs/>
      <w:color w:val="365F91" w:themeColor="accent1" w:themeShade="BF"/>
      <w:sz w:val="22"/>
      <w:szCs w:val="24"/>
      <w:lang w:eastAsia="en-US"/>
    </w:rPr>
  </w:style>
  <w:style w:type="paragraph" w:styleId="CommentSubject">
    <w:name w:val="annotation subject"/>
    <w:basedOn w:val="CommentText"/>
    <w:next w:val="CommentText"/>
    <w:link w:val="CommentSubjectChar"/>
    <w:semiHidden/>
    <w:unhideWhenUsed/>
    <w:rsid w:val="00B94367"/>
    <w:pPr>
      <w:autoSpaceDE/>
      <w:autoSpaceDN/>
      <w:adjustRightInd/>
      <w:spacing w:after="200"/>
    </w:pPr>
    <w:rPr>
      <w:rFonts w:eastAsia="Times New Roman" w:cs="Times New Roman"/>
      <w:b/>
      <w:bCs/>
      <w:lang w:val="en-AU" w:eastAsia="en-US"/>
    </w:rPr>
  </w:style>
  <w:style w:type="character" w:customStyle="1" w:styleId="CommentSubjectChar">
    <w:name w:val="Comment Subject Char"/>
    <w:basedOn w:val="CommentTextChar"/>
    <w:link w:val="CommentSubject"/>
    <w:semiHidden/>
    <w:rsid w:val="00B94367"/>
    <w:rPr>
      <w:rFonts w:ascii="Arial" w:eastAsia="Times New Roman" w:hAnsi="Arial" w:cs="Arial"/>
      <w:b/>
      <w:bCs/>
      <w:lang w:val="x-none" w:eastAsia="en-US"/>
    </w:rPr>
  </w:style>
  <w:style w:type="paragraph" w:styleId="ListParagraph">
    <w:name w:val="List Paragraph"/>
    <w:basedOn w:val="Normal"/>
    <w:uiPriority w:val="34"/>
    <w:qFormat/>
    <w:rsid w:val="00396056"/>
    <w:pPr>
      <w:ind w:left="720"/>
      <w:contextualSpacing/>
    </w:pPr>
  </w:style>
  <w:style w:type="paragraph" w:styleId="TOC1">
    <w:name w:val="toc 1"/>
    <w:basedOn w:val="Normal"/>
    <w:next w:val="Normal"/>
    <w:autoRedefine/>
    <w:uiPriority w:val="39"/>
    <w:unhideWhenUsed/>
    <w:rsid w:val="009A72C1"/>
    <w:pPr>
      <w:tabs>
        <w:tab w:val="right" w:leader="dot" w:pos="9009"/>
      </w:tabs>
      <w:spacing w:after="100" w:line="360" w:lineRule="auto"/>
    </w:pPr>
  </w:style>
  <w:style w:type="paragraph" w:styleId="TOC2">
    <w:name w:val="toc 2"/>
    <w:basedOn w:val="Normal"/>
    <w:next w:val="Normal"/>
    <w:autoRedefine/>
    <w:uiPriority w:val="39"/>
    <w:unhideWhenUsed/>
    <w:rsid w:val="009A72C1"/>
    <w:pPr>
      <w:tabs>
        <w:tab w:val="right" w:leader="dot" w:pos="9009"/>
      </w:tabs>
      <w:spacing w:after="100" w:line="240" w:lineRule="auto"/>
      <w:ind w:left="221"/>
    </w:pPr>
  </w:style>
  <w:style w:type="paragraph" w:styleId="TOC3">
    <w:name w:val="toc 3"/>
    <w:basedOn w:val="Normal"/>
    <w:next w:val="Normal"/>
    <w:autoRedefine/>
    <w:uiPriority w:val="39"/>
    <w:unhideWhenUsed/>
    <w:rsid w:val="00786512"/>
    <w:pPr>
      <w:spacing w:after="100"/>
      <w:ind w:left="440"/>
    </w:pPr>
  </w:style>
  <w:style w:type="character" w:customStyle="1" w:styleId="apple-converted-space">
    <w:name w:val="apple-converted-space"/>
    <w:basedOn w:val="DefaultParagraphFont"/>
    <w:rsid w:val="0057753A"/>
  </w:style>
  <w:style w:type="character" w:customStyle="1" w:styleId="ng-scope">
    <w:name w:val="ng-scope"/>
    <w:basedOn w:val="DefaultParagraphFont"/>
    <w:rsid w:val="0057753A"/>
  </w:style>
  <w:style w:type="character" w:customStyle="1" w:styleId="FooterChar">
    <w:name w:val="Footer Char"/>
    <w:basedOn w:val="DefaultParagraphFont"/>
    <w:link w:val="Footer"/>
    <w:uiPriority w:val="99"/>
    <w:rsid w:val="00D77AC0"/>
    <w:rPr>
      <w:rFonts w:ascii="Century Gothic" w:hAnsi="Century Gothic"/>
      <w:sz w:val="17"/>
    </w:rPr>
  </w:style>
  <w:style w:type="paragraph" w:customStyle="1" w:styleId="Default">
    <w:name w:val="Default"/>
    <w:rsid w:val="00950F29"/>
    <w:pPr>
      <w:autoSpaceDE w:val="0"/>
      <w:autoSpaceDN w:val="0"/>
      <w:adjustRightInd w:val="0"/>
    </w:pPr>
    <w:rPr>
      <w:color w:val="000000"/>
      <w:sz w:val="24"/>
      <w:szCs w:val="24"/>
    </w:rPr>
  </w:style>
  <w:style w:type="paragraph" w:customStyle="1" w:styleId="p">
    <w:name w:val="p"/>
    <w:basedOn w:val="Normal"/>
    <w:rsid w:val="005B6D86"/>
    <w:pPr>
      <w:spacing w:before="100" w:beforeAutospacing="1" w:after="100" w:afterAutospacing="1" w:line="240" w:lineRule="auto"/>
    </w:pPr>
    <w:rPr>
      <w:rFonts w:ascii="Times New Roman" w:hAnsi="Times New Roman"/>
      <w:sz w:val="24"/>
      <w:lang w:eastAsia="en-AU"/>
    </w:rPr>
  </w:style>
  <w:style w:type="paragraph" w:styleId="NormalWeb">
    <w:name w:val="Normal (Web)"/>
    <w:basedOn w:val="Normal"/>
    <w:uiPriority w:val="99"/>
    <w:semiHidden/>
    <w:unhideWhenUsed/>
    <w:rsid w:val="005B6D86"/>
    <w:pPr>
      <w:spacing w:before="100" w:beforeAutospacing="1" w:after="100" w:afterAutospacing="1" w:line="240" w:lineRule="auto"/>
    </w:pPr>
    <w:rPr>
      <w:rFonts w:ascii="Times New Roman" w:hAnsi="Times New Roman"/>
      <w:sz w:val="24"/>
      <w:lang w:eastAsia="en-AU"/>
    </w:rPr>
  </w:style>
  <w:style w:type="character" w:customStyle="1" w:styleId="st">
    <w:name w:val="st"/>
    <w:basedOn w:val="DefaultParagraphFont"/>
    <w:rsid w:val="00DE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13344">
      <w:bodyDiv w:val="1"/>
      <w:marLeft w:val="0"/>
      <w:marRight w:val="0"/>
      <w:marTop w:val="0"/>
      <w:marBottom w:val="0"/>
      <w:divBdr>
        <w:top w:val="none" w:sz="0" w:space="0" w:color="auto"/>
        <w:left w:val="none" w:sz="0" w:space="0" w:color="auto"/>
        <w:bottom w:val="none" w:sz="0" w:space="0" w:color="auto"/>
        <w:right w:val="none" w:sz="0" w:space="0" w:color="auto"/>
      </w:divBdr>
    </w:div>
    <w:div w:id="746196406">
      <w:bodyDiv w:val="1"/>
      <w:marLeft w:val="0"/>
      <w:marRight w:val="0"/>
      <w:marTop w:val="0"/>
      <w:marBottom w:val="0"/>
      <w:divBdr>
        <w:top w:val="none" w:sz="0" w:space="0" w:color="auto"/>
        <w:left w:val="none" w:sz="0" w:space="0" w:color="auto"/>
        <w:bottom w:val="none" w:sz="0" w:space="0" w:color="auto"/>
        <w:right w:val="none" w:sz="0" w:space="0" w:color="auto"/>
      </w:divBdr>
    </w:div>
    <w:div w:id="1277060222">
      <w:bodyDiv w:val="1"/>
      <w:marLeft w:val="0"/>
      <w:marRight w:val="0"/>
      <w:marTop w:val="0"/>
      <w:marBottom w:val="0"/>
      <w:divBdr>
        <w:top w:val="none" w:sz="0" w:space="0" w:color="auto"/>
        <w:left w:val="none" w:sz="0" w:space="0" w:color="auto"/>
        <w:bottom w:val="none" w:sz="0" w:space="0" w:color="auto"/>
        <w:right w:val="none" w:sz="0" w:space="0" w:color="auto"/>
      </w:divBdr>
    </w:div>
    <w:div w:id="194114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128F6-4C0C-453D-84F1-D1AEB8F1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2621</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2020-07-20T23:51:00Z</dcterms:created>
  <dcterms:modified xsi:type="dcterms:W3CDTF">2020-07-20T23:51:00Z</dcterms:modified>
</cp:coreProperties>
</file>